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A9" w:rsidRDefault="005857A9" w:rsidP="005857A9">
      <w:pPr>
        <w:tabs>
          <w:tab w:val="left" w:pos="1276"/>
        </w:tabs>
        <w:ind w:firstLine="567"/>
        <w:jc w:val="right"/>
        <w:rPr>
          <w:rFonts w:eastAsia="Times New Roman"/>
          <w:i/>
        </w:rPr>
      </w:pPr>
      <w:r>
        <w:rPr>
          <w:rFonts w:eastAsia="Times New Roman"/>
          <w:i/>
        </w:rPr>
        <w:t>Приложение № 22</w:t>
      </w:r>
    </w:p>
    <w:p w:rsidR="005857A9" w:rsidRDefault="005857A9" w:rsidP="005857A9">
      <w:pPr>
        <w:shd w:val="clear" w:color="auto" w:fill="FFFFFF"/>
        <w:tabs>
          <w:tab w:val="left" w:pos="1276"/>
        </w:tabs>
        <w:ind w:firstLine="567"/>
        <w:jc w:val="right"/>
        <w:rPr>
          <w:rFonts w:eastAsia="Times New Roman"/>
          <w:color w:val="000000"/>
        </w:rPr>
      </w:pPr>
    </w:p>
    <w:p w:rsidR="005857A9" w:rsidRDefault="005857A9" w:rsidP="005857A9">
      <w:pPr>
        <w:shd w:val="clear" w:color="auto" w:fill="FFFFFF"/>
        <w:tabs>
          <w:tab w:val="left" w:pos="1276"/>
        </w:tabs>
        <w:ind w:firstLine="567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Форма № 18</w:t>
      </w:r>
    </w:p>
    <w:p w:rsidR="005857A9" w:rsidRDefault="005857A9" w:rsidP="005857A9">
      <w:pPr>
        <w:shd w:val="clear" w:color="auto" w:fill="FFFFFF"/>
        <w:tabs>
          <w:tab w:val="left" w:pos="1276"/>
        </w:tabs>
        <w:ind w:firstLine="567"/>
        <w:jc w:val="center"/>
        <w:rPr>
          <w:rFonts w:eastAsia="Times New Roman"/>
          <w:color w:val="000000"/>
        </w:rPr>
      </w:pPr>
    </w:p>
    <w:p w:rsidR="005857A9" w:rsidRDefault="005857A9" w:rsidP="005857A9">
      <w:pPr>
        <w:shd w:val="clear" w:color="auto" w:fill="FFFFFF"/>
        <w:jc w:val="center"/>
        <w:rPr>
          <w:rFonts w:eastAsia="Times New Roman"/>
          <w:color w:val="000000"/>
        </w:rPr>
      </w:pP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 состоянию </w:t>
      </w:r>
      <w:proofErr w:type="gramStart"/>
      <w:r>
        <w:rPr>
          <w:rFonts w:eastAsia="Times New Roman"/>
          <w:color w:val="000000"/>
        </w:rPr>
        <w:t>на</w:t>
      </w:r>
      <w:proofErr w:type="gramEnd"/>
      <w:r>
        <w:rPr>
          <w:rFonts w:eastAsia="Times New Roman"/>
          <w:color w:val="000000"/>
        </w:rPr>
        <w:t xml:space="preserve"> _____________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:rsidR="005857A9" w:rsidRDefault="005857A9" w:rsidP="005857A9">
      <w:p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Регистрационный номер ……..</w:t>
      </w:r>
    </w:p>
    <w:p w:rsidR="005857A9" w:rsidRDefault="005857A9" w:rsidP="005857A9">
      <w:p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(по учету районной комиссии)</w:t>
      </w: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5857A9" w:rsidRDefault="005857A9" w:rsidP="005857A9">
      <w:pPr>
        <w:shd w:val="clear" w:color="auto" w:fill="FFFFFF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Карточка</w:t>
      </w:r>
    </w:p>
    <w:p w:rsidR="005857A9" w:rsidRDefault="005857A9" w:rsidP="005857A9">
      <w:pPr>
        <w:shd w:val="clear" w:color="auto" w:fill="FFFFFF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учёта организации</w:t>
      </w:r>
    </w:p>
    <w:p w:rsidR="005857A9" w:rsidRDefault="005857A9" w:rsidP="005857A9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Полное наименование организации …………………………………...………………………...</w:t>
      </w: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…………………………………………………………………………………………………………</w:t>
      </w: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Ф.И.О., должность и номер телефона (факса) руководителя ………………………………….</w:t>
      </w: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…………………………………………………………………………………………………………</w:t>
      </w: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Ф.И.О. и номер телефона (факса) ответственного за воинский учёт и бронирование</w:t>
      </w: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…………………………………………………………………………………………………………</w:t>
      </w: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Дата и место регистрации (перерегистрации) …………………………………………………..</w:t>
      </w: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Юридический адрес ………………………………………………………………………………</w:t>
      </w: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…………………………………………………………………………………………………………</w:t>
      </w: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</w:p>
    <w:p w:rsidR="005857A9" w:rsidRDefault="005857A9" w:rsidP="005857A9">
      <w:p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6. Фактический адрес ………………………………………………………………………………..</w:t>
      </w: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…………………………………………………………………………………………………………</w:t>
      </w:r>
    </w:p>
    <w:p w:rsidR="005857A9" w:rsidRDefault="005857A9" w:rsidP="005857A9">
      <w:pPr>
        <w:shd w:val="clear" w:color="auto" w:fill="FFFFFF"/>
        <w:tabs>
          <w:tab w:val="left" w:pos="158"/>
          <w:tab w:val="left" w:leader="dot" w:pos="2093"/>
        </w:tabs>
        <w:rPr>
          <w:rFonts w:eastAsia="Times New Roman"/>
          <w:color w:val="000000"/>
        </w:rPr>
      </w:pPr>
    </w:p>
    <w:p w:rsidR="005857A9" w:rsidRDefault="005857A9" w:rsidP="005857A9">
      <w:pPr>
        <w:shd w:val="clear" w:color="auto" w:fill="FFFFFF"/>
        <w:tabs>
          <w:tab w:val="left" w:pos="158"/>
          <w:tab w:val="left" w:leader="dot" w:pos="2093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Почтовый адрес …………………………………………………………………………………...</w:t>
      </w: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…………………………………………………………………………………………………………</w:t>
      </w:r>
    </w:p>
    <w:p w:rsidR="005857A9" w:rsidRDefault="005857A9" w:rsidP="005857A9">
      <w:pPr>
        <w:shd w:val="clear" w:color="auto" w:fill="FFFFFF"/>
        <w:tabs>
          <w:tab w:val="left" w:pos="158"/>
        </w:tabs>
        <w:rPr>
          <w:rFonts w:eastAsia="Times New Roman"/>
          <w:color w:val="000000"/>
        </w:rPr>
      </w:pPr>
    </w:p>
    <w:p w:rsidR="005857A9" w:rsidRDefault="005857A9" w:rsidP="005857A9">
      <w:pPr>
        <w:shd w:val="clear" w:color="auto" w:fill="FFFFFF"/>
        <w:tabs>
          <w:tab w:val="left" w:pos="158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Вышестоящая организация ………………………………………………………………………</w:t>
      </w: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…………………………………………………………………………………………………………</w:t>
      </w:r>
    </w:p>
    <w:p w:rsidR="005857A9" w:rsidRDefault="005857A9" w:rsidP="005857A9">
      <w:pPr>
        <w:shd w:val="clear" w:color="auto" w:fill="FFFFFF"/>
        <w:tabs>
          <w:tab w:val="left" w:pos="158"/>
        </w:tabs>
        <w:rPr>
          <w:rFonts w:eastAsia="Times New Roman"/>
          <w:color w:val="000000"/>
        </w:rPr>
      </w:pPr>
    </w:p>
    <w:p w:rsidR="005857A9" w:rsidRDefault="005857A9" w:rsidP="005857A9">
      <w:pPr>
        <w:shd w:val="clear" w:color="auto" w:fill="FFFFFF"/>
        <w:tabs>
          <w:tab w:val="left" w:pos="158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 Основные коды организации:</w:t>
      </w:r>
    </w:p>
    <w:tbl>
      <w:tblPr>
        <w:tblW w:w="978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4102"/>
        <w:gridCol w:w="1045"/>
        <w:gridCol w:w="1798"/>
      </w:tblGrid>
      <w:tr w:rsidR="005857A9" w:rsidTr="005857A9">
        <w:trPr>
          <w:trHeight w:val="20"/>
          <w:jc w:val="center"/>
        </w:trPr>
        <w:tc>
          <w:tcPr>
            <w:tcW w:w="79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A9" w:rsidRDefault="005857A9">
            <w:pPr>
              <w:shd w:val="clear" w:color="auto" w:fill="FFFFFF"/>
              <w:jc w:val="both"/>
              <w:rPr>
                <w:rFonts w:eastAsia="Times New Roman"/>
                <w:lang w:eastAsia="en-US"/>
              </w:rPr>
            </w:pPr>
          </w:p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Цифровое обозначение</w:t>
            </w:r>
          </w:p>
        </w:tc>
      </w:tr>
      <w:tr w:rsidR="005857A9" w:rsidTr="005857A9">
        <w:trPr>
          <w:trHeight w:val="20"/>
          <w:jc w:val="center"/>
        </w:trPr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A9" w:rsidRDefault="005857A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Индивидуальный номер налогоплательщика</w:t>
            </w:r>
          </w:p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ИНН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5857A9" w:rsidTr="005857A9">
        <w:trPr>
          <w:trHeight w:val="20"/>
          <w:jc w:val="center"/>
        </w:trPr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A9" w:rsidRDefault="005857A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Основной государственный регистрационный номер</w:t>
            </w:r>
          </w:p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ОГРН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5857A9" w:rsidTr="005857A9">
        <w:trPr>
          <w:trHeight w:val="20"/>
          <w:jc w:val="center"/>
        </w:trPr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A9" w:rsidRDefault="005857A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административно-территориального деления</w:t>
            </w:r>
          </w:p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ОКАТО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5857A9" w:rsidTr="005857A9">
        <w:trPr>
          <w:trHeight w:val="20"/>
          <w:jc w:val="center"/>
        </w:trPr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ОКПО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5857A9" w:rsidTr="005857A9">
        <w:trPr>
          <w:trHeight w:val="20"/>
          <w:jc w:val="center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Организационно-правовая форма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(текстовая расшифровка)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ОКОПФ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5857A9" w:rsidTr="005857A9">
        <w:trPr>
          <w:trHeight w:val="20"/>
          <w:jc w:val="center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7A9" w:rsidRDefault="005857A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Форма собственности</w:t>
            </w:r>
          </w:p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(текстовая расшифровка)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ОКФС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5857A9" w:rsidTr="005857A9">
        <w:trPr>
          <w:trHeight w:val="20"/>
          <w:jc w:val="center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7A9" w:rsidRDefault="005857A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Основной код ОКВЭД</w:t>
            </w:r>
          </w:p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(текстовая расшифровка)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ОКВЭД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5857A9" w:rsidTr="005857A9">
        <w:trPr>
          <w:trHeight w:val="20"/>
          <w:jc w:val="center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7A9" w:rsidRDefault="005857A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Неосновные коды ОКВЭД (цифровое обозначение)</w:t>
            </w:r>
          </w:p>
        </w:tc>
        <w:tc>
          <w:tcPr>
            <w:tcW w:w="6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A9" w:rsidRDefault="00585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5857A9" w:rsidRDefault="005857A9" w:rsidP="005857A9">
      <w:pPr>
        <w:jc w:val="center"/>
        <w:rPr>
          <w:rFonts w:eastAsia="Times New Roman"/>
        </w:rPr>
      </w:pPr>
    </w:p>
    <w:p w:rsidR="005857A9" w:rsidRDefault="005857A9" w:rsidP="005857A9">
      <w:pPr>
        <w:jc w:val="center"/>
        <w:rPr>
          <w:rFonts w:eastAsia="Times New Roman"/>
        </w:rPr>
      </w:pPr>
    </w:p>
    <w:p w:rsidR="005857A9" w:rsidRDefault="005857A9" w:rsidP="005857A9">
      <w:pPr>
        <w:jc w:val="center"/>
        <w:rPr>
          <w:rFonts w:eastAsia="Times New Roman"/>
        </w:rPr>
      </w:pPr>
    </w:p>
    <w:p w:rsidR="005857A9" w:rsidRDefault="005857A9" w:rsidP="005857A9">
      <w:pPr>
        <w:jc w:val="center"/>
        <w:rPr>
          <w:rFonts w:eastAsia="Times New Roman"/>
        </w:rPr>
      </w:pPr>
    </w:p>
    <w:p w:rsidR="005857A9" w:rsidRDefault="005857A9" w:rsidP="005857A9">
      <w:pPr>
        <w:jc w:val="center"/>
        <w:rPr>
          <w:rFonts w:eastAsia="Times New Roman"/>
        </w:rPr>
      </w:pPr>
    </w:p>
    <w:p w:rsidR="005857A9" w:rsidRDefault="005857A9" w:rsidP="005857A9">
      <w:pPr>
        <w:jc w:val="center"/>
        <w:rPr>
          <w:rFonts w:eastAsia="Times New Roman"/>
        </w:rPr>
      </w:pPr>
    </w:p>
    <w:p w:rsidR="005857A9" w:rsidRDefault="005857A9" w:rsidP="005857A9">
      <w:pPr>
        <w:jc w:val="center"/>
        <w:rPr>
          <w:rFonts w:eastAsia="Times New Roman"/>
        </w:rPr>
      </w:pPr>
    </w:p>
    <w:p w:rsidR="005857A9" w:rsidRDefault="005857A9" w:rsidP="005857A9">
      <w:pPr>
        <w:jc w:val="center"/>
        <w:rPr>
          <w:rFonts w:eastAsia="Times New Roman"/>
        </w:rPr>
      </w:pPr>
    </w:p>
    <w:p w:rsidR="005857A9" w:rsidRDefault="005857A9" w:rsidP="005857A9">
      <w:pPr>
        <w:jc w:val="center"/>
        <w:rPr>
          <w:rFonts w:eastAsia="Times New Roman"/>
        </w:rPr>
      </w:pPr>
    </w:p>
    <w:p w:rsidR="005857A9" w:rsidRDefault="005857A9" w:rsidP="005857A9">
      <w:pPr>
        <w:jc w:val="center"/>
        <w:rPr>
          <w:rFonts w:eastAsia="Times New Roman"/>
        </w:rPr>
      </w:pPr>
    </w:p>
    <w:p w:rsidR="005857A9" w:rsidRDefault="005857A9" w:rsidP="005857A9">
      <w:pPr>
        <w:jc w:val="center"/>
        <w:rPr>
          <w:rFonts w:eastAsia="Times New Roman"/>
        </w:rPr>
      </w:pPr>
    </w:p>
    <w:p w:rsidR="005857A9" w:rsidRDefault="005857A9" w:rsidP="005857A9">
      <w:pPr>
        <w:jc w:val="center"/>
        <w:rPr>
          <w:rFonts w:eastAsia="Times New Roman"/>
        </w:rPr>
      </w:pPr>
      <w:r>
        <w:rPr>
          <w:rFonts w:eastAsia="Times New Roman"/>
        </w:rPr>
        <w:t>(оборотная сторона)</w:t>
      </w:r>
    </w:p>
    <w:p w:rsidR="005857A9" w:rsidRDefault="005857A9" w:rsidP="005857A9">
      <w:pPr>
        <w:jc w:val="center"/>
        <w:rPr>
          <w:rFonts w:eastAsia="Times New Roman"/>
        </w:rPr>
      </w:pPr>
    </w:p>
    <w:p w:rsidR="005857A9" w:rsidRDefault="005857A9" w:rsidP="005857A9">
      <w:p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 xml:space="preserve">10. Сведения о </w:t>
      </w:r>
      <w:proofErr w:type="gramStart"/>
      <w:r>
        <w:rPr>
          <w:rFonts w:eastAsia="Times New Roman"/>
          <w:color w:val="000000"/>
        </w:rPr>
        <w:t>работающих</w:t>
      </w:r>
      <w:proofErr w:type="gramEnd"/>
      <w:r>
        <w:rPr>
          <w:rFonts w:eastAsia="Times New Roman"/>
          <w:color w:val="000000"/>
        </w:rPr>
        <w:t>: всего работающих</w:t>
      </w:r>
    </w:p>
    <w:p w:rsidR="005857A9" w:rsidRDefault="005857A9" w:rsidP="005857A9">
      <w:p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из них:</w:t>
      </w:r>
    </w:p>
    <w:p w:rsidR="005857A9" w:rsidRDefault="005857A9" w:rsidP="005857A9">
      <w:pPr>
        <w:shd w:val="clear" w:color="auto" w:fill="FFFFFF"/>
        <w:tabs>
          <w:tab w:val="left" w:pos="1200"/>
        </w:tabs>
        <w:rPr>
          <w:rFonts w:eastAsia="Times New Roman"/>
        </w:rPr>
      </w:pPr>
      <w:r>
        <w:rPr>
          <w:rFonts w:eastAsia="Times New Roman"/>
          <w:color w:val="000000"/>
        </w:rPr>
        <w:t>10.1.</w:t>
      </w:r>
      <w:r>
        <w:rPr>
          <w:rFonts w:eastAsia="Times New Roman"/>
          <w:color w:val="000000"/>
        </w:rPr>
        <w:tab/>
        <w:t>Граждан, пребывающих в запасе</w:t>
      </w:r>
    </w:p>
    <w:p w:rsidR="005857A9" w:rsidRDefault="005857A9" w:rsidP="005857A9">
      <w:p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из них:</w:t>
      </w:r>
    </w:p>
    <w:p w:rsidR="005857A9" w:rsidRDefault="005857A9" w:rsidP="005857A9">
      <w:p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а)</w:t>
      </w:r>
      <w:r>
        <w:rPr>
          <w:rFonts w:eastAsia="Times New Roman"/>
          <w:color w:val="000000"/>
        </w:rPr>
        <w:tab/>
        <w:t>офицеров и генералов</w:t>
      </w:r>
    </w:p>
    <w:p w:rsidR="005857A9" w:rsidRDefault="005857A9" w:rsidP="005857A9">
      <w:p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б)</w:t>
      </w:r>
      <w:r>
        <w:rPr>
          <w:rFonts w:eastAsia="Times New Roman"/>
          <w:color w:val="000000"/>
        </w:rPr>
        <w:tab/>
        <w:t>прапорщиков, мичманов</w:t>
      </w:r>
    </w:p>
    <w:p w:rsidR="005857A9" w:rsidRDefault="005857A9" w:rsidP="005857A9">
      <w:p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сержантов и старшин, солдат и матросов,</w:t>
      </w:r>
    </w:p>
    <w:p w:rsidR="005857A9" w:rsidRDefault="005857A9" w:rsidP="005857A9">
      <w:p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в)</w:t>
      </w:r>
      <w:r>
        <w:rPr>
          <w:rFonts w:eastAsia="Times New Roman"/>
          <w:color w:val="000000"/>
        </w:rPr>
        <w:tab/>
        <w:t xml:space="preserve">в том числе ограниченно </w:t>
      </w:r>
      <w:proofErr w:type="gramStart"/>
      <w:r>
        <w:rPr>
          <w:rFonts w:eastAsia="Times New Roman"/>
          <w:color w:val="000000"/>
        </w:rPr>
        <w:t>годных</w:t>
      </w:r>
      <w:proofErr w:type="gramEnd"/>
      <w:r>
        <w:rPr>
          <w:rFonts w:eastAsia="Times New Roman"/>
          <w:color w:val="000000"/>
        </w:rPr>
        <w:t xml:space="preserve"> к военной службе</w:t>
      </w:r>
    </w:p>
    <w:p w:rsidR="005857A9" w:rsidRDefault="005857A9" w:rsidP="005857A9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Забронировано граждан, пребывающих в запасе</w:t>
      </w:r>
    </w:p>
    <w:p w:rsidR="005857A9" w:rsidRDefault="005857A9" w:rsidP="005857A9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Граждан, пребывающих в запасе, имеющих мобпредписания</w:t>
      </w:r>
    </w:p>
    <w:p w:rsidR="005857A9" w:rsidRDefault="005857A9" w:rsidP="005857A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Граждан, подлежащих призыву на военную службу</w:t>
      </w:r>
    </w:p>
    <w:p w:rsidR="005857A9" w:rsidRDefault="005857A9" w:rsidP="005857A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Незабронированных граждан, пребывающих в запасе</w:t>
      </w:r>
    </w:p>
    <w:p w:rsidR="005857A9" w:rsidRDefault="005857A9" w:rsidP="005857A9">
      <w:pPr>
        <w:rPr>
          <w:rFonts w:eastAsia="Times New Roman"/>
        </w:rPr>
      </w:pPr>
    </w:p>
    <w:p w:rsidR="005857A9" w:rsidRDefault="005857A9" w:rsidP="005857A9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left="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Ведет ли организация бронирование (да, нет)</w:t>
      </w:r>
    </w:p>
    <w:p w:rsidR="005857A9" w:rsidRDefault="005857A9" w:rsidP="005857A9">
      <w:pPr>
        <w:shd w:val="clear" w:color="auto" w:fill="FFFFFF"/>
        <w:tabs>
          <w:tab w:val="left" w:pos="221"/>
        </w:tabs>
        <w:rPr>
          <w:rFonts w:eastAsia="Times New Roman"/>
          <w:color w:val="000000"/>
        </w:rPr>
      </w:pPr>
    </w:p>
    <w:p w:rsidR="005857A9" w:rsidRDefault="005857A9" w:rsidP="005857A9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left="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Коды вида экономической деятельности должности из Перечня должностей и профессий, по которым бронируются граждане, пребывающие в запасе</w:t>
      </w:r>
    </w:p>
    <w:p w:rsidR="005857A9" w:rsidRDefault="005857A9" w:rsidP="005857A9">
      <w:pPr>
        <w:shd w:val="clear" w:color="auto" w:fill="FFFFFF"/>
        <w:rPr>
          <w:rFonts w:eastAsia="Times New Roman"/>
        </w:rPr>
      </w:pPr>
    </w:p>
    <w:p w:rsidR="005857A9" w:rsidRDefault="005857A9" w:rsidP="005857A9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left="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сфере </w:t>
      </w:r>
      <w:proofErr w:type="gramStart"/>
      <w:r>
        <w:rPr>
          <w:rFonts w:eastAsia="Times New Roman"/>
          <w:color w:val="000000"/>
        </w:rPr>
        <w:t>ведения</w:t>
      </w:r>
      <w:proofErr w:type="gramEnd"/>
      <w:r>
        <w:rPr>
          <w:rFonts w:eastAsia="Times New Roman"/>
          <w:color w:val="000000"/>
        </w:rPr>
        <w:t xml:space="preserve"> какого органа государственной власти находится</w:t>
      </w:r>
    </w:p>
    <w:p w:rsidR="005857A9" w:rsidRDefault="005857A9" w:rsidP="005857A9">
      <w:pPr>
        <w:shd w:val="clear" w:color="auto" w:fill="FFFFFF"/>
        <w:tabs>
          <w:tab w:val="left" w:pos="221"/>
        </w:tabs>
        <w:rPr>
          <w:rFonts w:eastAsia="Times New Roman"/>
          <w:color w:val="000000"/>
        </w:rPr>
      </w:pPr>
    </w:p>
    <w:p w:rsidR="005857A9" w:rsidRDefault="005857A9" w:rsidP="005857A9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left="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Входит в орган управления государственной власти (да, нет)</w:t>
      </w:r>
    </w:p>
    <w:p w:rsidR="005857A9" w:rsidRDefault="005857A9" w:rsidP="005857A9">
      <w:pPr>
        <w:shd w:val="clear" w:color="auto" w:fill="FFFFFF"/>
        <w:tabs>
          <w:tab w:val="left" w:pos="221"/>
        </w:tabs>
        <w:rPr>
          <w:rFonts w:eastAsia="Times New Roman"/>
          <w:color w:val="000000"/>
        </w:rPr>
      </w:pPr>
    </w:p>
    <w:p w:rsidR="005857A9" w:rsidRDefault="005857A9" w:rsidP="005857A9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left="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Дополнительная информация (</w:t>
      </w:r>
      <w:r>
        <w:rPr>
          <w:szCs w:val="28"/>
        </w:rPr>
        <w:t>заполняется организациями, ведущими только воинский учет)</w:t>
      </w:r>
      <w:r>
        <w:rPr>
          <w:rFonts w:eastAsia="Times New Roman"/>
          <w:color w:val="000000"/>
        </w:rPr>
        <w:t>:</w:t>
      </w:r>
    </w:p>
    <w:p w:rsidR="005857A9" w:rsidRDefault="005857A9" w:rsidP="005857A9">
      <w:pPr>
        <w:ind w:left="720"/>
        <w:rPr>
          <w:sz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992"/>
        <w:gridCol w:w="5527"/>
      </w:tblGrid>
      <w:tr w:rsidR="005857A9" w:rsidTr="005857A9">
        <w:trPr>
          <w:trHeight w:val="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  <w:p w:rsidR="005857A9" w:rsidRDefault="0058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работающих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Пребывающих</w:t>
            </w:r>
            <w:proofErr w:type="gramEnd"/>
            <w:r>
              <w:rPr>
                <w:sz w:val="16"/>
                <w:szCs w:val="16"/>
              </w:rPr>
              <w:t xml:space="preserve"> в запасе</w:t>
            </w:r>
          </w:p>
        </w:tc>
      </w:tr>
      <w:tr w:rsidR="005857A9" w:rsidTr="005857A9">
        <w:trPr>
          <w:trHeight w:val="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A9" w:rsidRDefault="005857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A9" w:rsidRDefault="005857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5857A9" w:rsidTr="005857A9">
        <w:trPr>
          <w:trHeight w:val="16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A9" w:rsidRDefault="005857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A9" w:rsidRDefault="005857A9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A9" w:rsidRDefault="005857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офицеров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прапорщиков, мичманов, сержантов, старшин, солдат и матросов</w:t>
            </w:r>
          </w:p>
        </w:tc>
      </w:tr>
      <w:tr w:rsidR="005857A9" w:rsidTr="005857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857A9" w:rsidTr="005857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A9" w:rsidRDefault="005857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</w:p>
        </w:tc>
      </w:tr>
      <w:tr w:rsidR="005857A9" w:rsidTr="005857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A9" w:rsidRDefault="005857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</w:p>
        </w:tc>
      </w:tr>
      <w:tr w:rsidR="005857A9" w:rsidTr="005857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A9" w:rsidRDefault="005857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Служащие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</w:p>
        </w:tc>
      </w:tr>
      <w:tr w:rsidR="005857A9" w:rsidTr="005857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A9" w:rsidRDefault="005857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</w:p>
        </w:tc>
      </w:tr>
      <w:tr w:rsidR="005857A9" w:rsidTr="005857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A9" w:rsidRDefault="005857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9" w:rsidRDefault="005857A9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57A9" w:rsidRDefault="005857A9" w:rsidP="005857A9">
      <w:pPr>
        <w:ind w:left="720"/>
        <w:rPr>
          <w:sz w:val="16"/>
        </w:rPr>
      </w:pPr>
    </w:p>
    <w:p w:rsidR="005857A9" w:rsidRDefault="005857A9" w:rsidP="005857A9">
      <w:pPr>
        <w:shd w:val="clear" w:color="auto" w:fill="FFFFFF"/>
        <w:tabs>
          <w:tab w:val="left" w:pos="3202"/>
          <w:tab w:val="left" w:pos="4848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</w:t>
      </w:r>
      <w:r>
        <w:rPr>
          <w:rFonts w:eastAsia="Times New Roman"/>
          <w:color w:val="000000"/>
        </w:rPr>
        <w:tab/>
        <w:t xml:space="preserve">            __________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                                           __________________</w:t>
      </w:r>
    </w:p>
    <w:p w:rsidR="005857A9" w:rsidRDefault="005857A9" w:rsidP="005857A9">
      <w:pPr>
        <w:shd w:val="clear" w:color="auto" w:fill="FFFFFF"/>
        <w:tabs>
          <w:tab w:val="left" w:pos="3202"/>
          <w:tab w:val="left" w:pos="4848"/>
        </w:tabs>
        <w:rPr>
          <w:rFonts w:eastAsia="Times New Roman"/>
        </w:rPr>
      </w:pPr>
      <w:r>
        <w:rPr>
          <w:rFonts w:eastAsia="Times New Roman"/>
          <w:color w:val="000000"/>
        </w:rPr>
        <w:t>(руководитель организации)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                                                      (подпись)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                              (инициалы, фамилия)</w:t>
      </w: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М.П.</w:t>
      </w:r>
    </w:p>
    <w:p w:rsidR="005857A9" w:rsidRDefault="005857A9" w:rsidP="005857A9">
      <w:pPr>
        <w:shd w:val="clear" w:color="auto" w:fill="FFFFFF"/>
        <w:rPr>
          <w:rFonts w:eastAsia="Times New Roman"/>
        </w:rPr>
      </w:pPr>
    </w:p>
    <w:p w:rsidR="005857A9" w:rsidRDefault="005857A9" w:rsidP="005857A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«__» ___________20__ г.</w:t>
      </w:r>
    </w:p>
    <w:p w:rsidR="005857A9" w:rsidRDefault="005857A9" w:rsidP="005857A9">
      <w:pPr>
        <w:shd w:val="clear" w:color="auto" w:fill="FFFFFF"/>
        <w:rPr>
          <w:rFonts w:eastAsia="Times New Roman"/>
        </w:rPr>
      </w:pPr>
    </w:p>
    <w:p w:rsidR="005857A9" w:rsidRDefault="005857A9" w:rsidP="005857A9">
      <w:pPr>
        <w:shd w:val="clear" w:color="auto" w:fill="FFFFFF"/>
        <w:tabs>
          <w:tab w:val="left" w:leader="dot" w:pos="3984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Отметка о снятии с учета (ликвидации организации) ……………………………………….</w:t>
      </w:r>
    </w:p>
    <w:p w:rsidR="005857A9" w:rsidRDefault="005857A9" w:rsidP="005857A9">
      <w:pPr>
        <w:shd w:val="clear" w:color="auto" w:fill="FFFFFF"/>
        <w:tabs>
          <w:tab w:val="left" w:leader="dot" w:pos="3984"/>
        </w:tabs>
        <w:rPr>
          <w:rFonts w:eastAsia="Times New Roman"/>
        </w:rPr>
      </w:pPr>
      <w:r>
        <w:rPr>
          <w:rFonts w:eastAsia="Times New Roman"/>
          <w:color w:val="000000"/>
        </w:rPr>
        <w:t>……………………………………………………………………………………………………...</w:t>
      </w:r>
    </w:p>
    <w:p w:rsidR="005857A9" w:rsidRDefault="005857A9" w:rsidP="005857A9">
      <w:pPr>
        <w:shd w:val="clear" w:color="auto" w:fill="FFFFFF"/>
        <w:tabs>
          <w:tab w:val="left" w:pos="1276"/>
        </w:tabs>
        <w:ind w:firstLine="567"/>
        <w:jc w:val="center"/>
        <w:rPr>
          <w:rFonts w:eastAsia="Times New Roman"/>
        </w:rPr>
      </w:pPr>
      <w:r>
        <w:rPr>
          <w:rFonts w:eastAsia="Times New Roman"/>
          <w:color w:val="000000"/>
        </w:rPr>
        <w:t>(заполняется в районной комиссии)</w:t>
      </w:r>
    </w:p>
    <w:p w:rsidR="005857A9" w:rsidRDefault="005857A9" w:rsidP="005857A9">
      <w:pPr>
        <w:tabs>
          <w:tab w:val="left" w:pos="1276"/>
        </w:tabs>
        <w:ind w:firstLine="567"/>
        <w:rPr>
          <w:rFonts w:eastAsia="Times New Roman"/>
        </w:rPr>
      </w:pPr>
    </w:p>
    <w:p w:rsidR="0016205C" w:rsidRDefault="0016205C" w:rsidP="005857A9">
      <w:pPr>
        <w:tabs>
          <w:tab w:val="left" w:pos="1276"/>
        </w:tabs>
        <w:ind w:firstLine="567"/>
        <w:jc w:val="center"/>
        <w:rPr>
          <w:rFonts w:eastAsia="Times New Roman"/>
          <w:b/>
          <w:sz w:val="24"/>
          <w:szCs w:val="24"/>
        </w:rPr>
      </w:pPr>
    </w:p>
    <w:p w:rsidR="0016205C" w:rsidRDefault="0016205C" w:rsidP="005857A9">
      <w:pPr>
        <w:tabs>
          <w:tab w:val="left" w:pos="1276"/>
        </w:tabs>
        <w:ind w:firstLine="567"/>
        <w:jc w:val="center"/>
        <w:rPr>
          <w:rFonts w:eastAsia="Times New Roman"/>
          <w:b/>
          <w:sz w:val="24"/>
          <w:szCs w:val="24"/>
        </w:rPr>
      </w:pPr>
    </w:p>
    <w:p w:rsidR="0016205C" w:rsidRDefault="0016205C" w:rsidP="005857A9">
      <w:pPr>
        <w:tabs>
          <w:tab w:val="left" w:pos="1276"/>
        </w:tabs>
        <w:ind w:firstLine="567"/>
        <w:jc w:val="center"/>
        <w:rPr>
          <w:rFonts w:eastAsia="Times New Roman"/>
          <w:b/>
          <w:sz w:val="24"/>
          <w:szCs w:val="24"/>
        </w:rPr>
      </w:pPr>
    </w:p>
    <w:p w:rsidR="0016205C" w:rsidRDefault="0016205C" w:rsidP="005857A9">
      <w:pPr>
        <w:tabs>
          <w:tab w:val="left" w:pos="1276"/>
        </w:tabs>
        <w:ind w:firstLine="567"/>
        <w:jc w:val="center"/>
        <w:rPr>
          <w:rFonts w:eastAsia="Times New Roman"/>
          <w:b/>
          <w:sz w:val="24"/>
          <w:szCs w:val="24"/>
        </w:rPr>
      </w:pPr>
    </w:p>
    <w:p w:rsidR="0016205C" w:rsidRDefault="0016205C" w:rsidP="005857A9">
      <w:pPr>
        <w:tabs>
          <w:tab w:val="left" w:pos="1276"/>
        </w:tabs>
        <w:ind w:firstLine="567"/>
        <w:jc w:val="center"/>
        <w:rPr>
          <w:rFonts w:eastAsia="Times New Roman"/>
          <w:b/>
          <w:sz w:val="24"/>
          <w:szCs w:val="24"/>
        </w:rPr>
      </w:pPr>
    </w:p>
    <w:p w:rsidR="0016205C" w:rsidRDefault="0016205C" w:rsidP="005857A9">
      <w:pPr>
        <w:tabs>
          <w:tab w:val="left" w:pos="1276"/>
        </w:tabs>
        <w:ind w:firstLine="567"/>
        <w:jc w:val="center"/>
        <w:rPr>
          <w:rFonts w:eastAsia="Times New Roman"/>
          <w:b/>
          <w:sz w:val="24"/>
          <w:szCs w:val="24"/>
        </w:rPr>
      </w:pPr>
    </w:p>
    <w:p w:rsidR="0016205C" w:rsidRDefault="0016205C" w:rsidP="005857A9">
      <w:pPr>
        <w:tabs>
          <w:tab w:val="left" w:pos="1276"/>
        </w:tabs>
        <w:ind w:firstLine="567"/>
        <w:jc w:val="center"/>
        <w:rPr>
          <w:rFonts w:eastAsia="Times New Roman"/>
          <w:b/>
          <w:sz w:val="24"/>
          <w:szCs w:val="24"/>
        </w:rPr>
      </w:pPr>
    </w:p>
    <w:p w:rsidR="0016205C" w:rsidRDefault="0016205C" w:rsidP="005857A9">
      <w:pPr>
        <w:tabs>
          <w:tab w:val="left" w:pos="1276"/>
        </w:tabs>
        <w:ind w:firstLine="567"/>
        <w:jc w:val="center"/>
        <w:rPr>
          <w:rFonts w:eastAsia="Times New Roman"/>
          <w:b/>
          <w:sz w:val="24"/>
          <w:szCs w:val="24"/>
        </w:rPr>
      </w:pPr>
    </w:p>
    <w:p w:rsidR="0016205C" w:rsidRDefault="0016205C" w:rsidP="005857A9">
      <w:pPr>
        <w:tabs>
          <w:tab w:val="left" w:pos="1276"/>
        </w:tabs>
        <w:ind w:firstLine="567"/>
        <w:jc w:val="center"/>
        <w:rPr>
          <w:rFonts w:eastAsia="Times New Roman"/>
          <w:b/>
          <w:sz w:val="24"/>
          <w:szCs w:val="24"/>
        </w:rPr>
      </w:pPr>
    </w:p>
    <w:p w:rsidR="0016205C" w:rsidRDefault="0016205C" w:rsidP="005857A9">
      <w:pPr>
        <w:tabs>
          <w:tab w:val="left" w:pos="1276"/>
        </w:tabs>
        <w:ind w:firstLine="567"/>
        <w:jc w:val="center"/>
        <w:rPr>
          <w:rFonts w:eastAsia="Times New Roman"/>
          <w:b/>
          <w:sz w:val="24"/>
          <w:szCs w:val="24"/>
        </w:rPr>
      </w:pPr>
    </w:p>
    <w:p w:rsidR="0016205C" w:rsidRDefault="0016205C" w:rsidP="005857A9">
      <w:pPr>
        <w:tabs>
          <w:tab w:val="left" w:pos="1276"/>
        </w:tabs>
        <w:ind w:firstLine="567"/>
        <w:jc w:val="center"/>
        <w:rPr>
          <w:rFonts w:eastAsia="Times New Roman"/>
          <w:b/>
          <w:sz w:val="24"/>
          <w:szCs w:val="24"/>
        </w:rPr>
      </w:pPr>
    </w:p>
    <w:p w:rsidR="0016205C" w:rsidRDefault="0016205C" w:rsidP="005857A9">
      <w:pPr>
        <w:tabs>
          <w:tab w:val="left" w:pos="1276"/>
        </w:tabs>
        <w:ind w:firstLine="567"/>
        <w:jc w:val="center"/>
        <w:rPr>
          <w:rFonts w:eastAsia="Times New Roman"/>
          <w:b/>
          <w:sz w:val="24"/>
          <w:szCs w:val="24"/>
        </w:rPr>
      </w:pPr>
    </w:p>
    <w:p w:rsidR="005857A9" w:rsidRPr="005857A9" w:rsidRDefault="005857A9" w:rsidP="005857A9">
      <w:pPr>
        <w:tabs>
          <w:tab w:val="left" w:pos="1276"/>
        </w:tabs>
        <w:ind w:firstLine="567"/>
        <w:jc w:val="center"/>
        <w:rPr>
          <w:rFonts w:eastAsia="Times New Roman"/>
          <w:b/>
          <w:sz w:val="24"/>
          <w:szCs w:val="24"/>
        </w:rPr>
      </w:pPr>
      <w:r w:rsidRPr="005857A9">
        <w:rPr>
          <w:rFonts w:eastAsia="Times New Roman"/>
          <w:b/>
          <w:sz w:val="24"/>
          <w:szCs w:val="24"/>
        </w:rPr>
        <w:lastRenderedPageBreak/>
        <w:t xml:space="preserve">Порядок </w:t>
      </w:r>
    </w:p>
    <w:p w:rsidR="005857A9" w:rsidRPr="005857A9" w:rsidRDefault="005857A9" w:rsidP="005857A9">
      <w:pPr>
        <w:tabs>
          <w:tab w:val="left" w:pos="1276"/>
        </w:tabs>
        <w:ind w:firstLine="567"/>
        <w:jc w:val="center"/>
        <w:rPr>
          <w:rFonts w:eastAsia="Times New Roman"/>
          <w:b/>
          <w:sz w:val="24"/>
          <w:szCs w:val="24"/>
        </w:rPr>
      </w:pPr>
      <w:r w:rsidRPr="005857A9">
        <w:rPr>
          <w:rFonts w:eastAsia="Times New Roman"/>
          <w:b/>
          <w:sz w:val="24"/>
          <w:szCs w:val="24"/>
        </w:rPr>
        <w:t>заполнения карточек учета организаций (форма 18)</w:t>
      </w:r>
    </w:p>
    <w:p w:rsidR="005857A9" w:rsidRPr="005857A9" w:rsidRDefault="005857A9" w:rsidP="005857A9">
      <w:pPr>
        <w:tabs>
          <w:tab w:val="left" w:pos="1276"/>
        </w:tabs>
        <w:ind w:firstLine="567"/>
        <w:jc w:val="both"/>
        <w:rPr>
          <w:rFonts w:eastAsia="Times New Roman"/>
          <w:i/>
          <w:sz w:val="24"/>
          <w:szCs w:val="24"/>
          <w:u w:val="single"/>
        </w:rPr>
      </w:pPr>
    </w:p>
    <w:p w:rsidR="0016205C" w:rsidRDefault="0016205C" w:rsidP="0016205C">
      <w:pPr>
        <w:tabs>
          <w:tab w:val="left" w:pos="-3261"/>
          <w:tab w:val="left" w:pos="-2410"/>
          <w:tab w:val="left" w:pos="-2127"/>
        </w:tabs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(Утверждена решением районной </w:t>
      </w:r>
      <w:proofErr w:type="gramStart"/>
      <w:r>
        <w:rPr>
          <w:rFonts w:eastAsia="Times New Roman"/>
          <w:i/>
          <w:sz w:val="28"/>
          <w:szCs w:val="28"/>
        </w:rPr>
        <w:t>комиссии</w:t>
      </w:r>
      <w:proofErr w:type="gramEnd"/>
      <w:r>
        <w:rPr>
          <w:rFonts w:eastAsia="Times New Roman"/>
          <w:i/>
          <w:sz w:val="28"/>
          <w:szCs w:val="28"/>
        </w:rPr>
        <w:t xml:space="preserve"> ЗАТО г. Североморск</w:t>
      </w:r>
    </w:p>
    <w:p w:rsidR="0016205C" w:rsidRDefault="0016205C" w:rsidP="0016205C">
      <w:pPr>
        <w:tabs>
          <w:tab w:val="left" w:pos="-3261"/>
          <w:tab w:val="left" w:pos="-2410"/>
          <w:tab w:val="left" w:pos="-2127"/>
        </w:tabs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по бронированию граждан, пребывающих в запасе, </w:t>
      </w:r>
    </w:p>
    <w:p w:rsidR="0016205C" w:rsidRDefault="0016205C" w:rsidP="0016205C">
      <w:pPr>
        <w:tabs>
          <w:tab w:val="left" w:pos="-3261"/>
          <w:tab w:val="left" w:pos="-2410"/>
          <w:tab w:val="left" w:pos="-2127"/>
        </w:tabs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от «14» ноября 2017 года№ 23 рк-дсп)</w:t>
      </w:r>
    </w:p>
    <w:p w:rsidR="0016205C" w:rsidRDefault="0016205C" w:rsidP="0016205C">
      <w:pPr>
        <w:widowControl w:val="0"/>
        <w:shd w:val="clear" w:color="auto" w:fill="FFFFFF"/>
        <w:tabs>
          <w:tab w:val="left" w:pos="-3686"/>
          <w:tab w:val="left" w:pos="1276"/>
          <w:tab w:val="left" w:pos="1560"/>
        </w:tabs>
        <w:autoSpaceDE w:val="0"/>
        <w:autoSpaceDN w:val="0"/>
        <w:adjustRightInd w:val="0"/>
        <w:ind w:firstLine="567"/>
        <w:jc w:val="both"/>
        <w:rPr>
          <w:b/>
          <w:color w:val="000000"/>
          <w:spacing w:val="-7"/>
          <w:sz w:val="28"/>
          <w:szCs w:val="28"/>
        </w:rPr>
      </w:pPr>
    </w:p>
    <w:p w:rsidR="005857A9" w:rsidRPr="005857A9" w:rsidRDefault="005857A9" w:rsidP="005857A9">
      <w:pPr>
        <w:tabs>
          <w:tab w:val="left" w:pos="1276"/>
        </w:tabs>
        <w:spacing w:line="240" w:lineRule="exact"/>
        <w:ind w:firstLine="567"/>
        <w:jc w:val="both"/>
        <w:rPr>
          <w:rFonts w:eastAsia="Times New Roman"/>
          <w:sz w:val="24"/>
          <w:szCs w:val="24"/>
        </w:rPr>
      </w:pPr>
    </w:p>
    <w:p w:rsidR="005857A9" w:rsidRPr="005857A9" w:rsidRDefault="005857A9" w:rsidP="005857A9">
      <w:pPr>
        <w:pStyle w:val="a3"/>
        <w:shd w:val="clear" w:color="auto" w:fill="FFFFFF"/>
        <w:spacing w:line="100" w:lineRule="atLeast"/>
        <w:ind w:left="60" w:firstLine="810"/>
        <w:jc w:val="both"/>
        <w:rPr>
          <w:szCs w:val="24"/>
        </w:rPr>
      </w:pPr>
      <w:r w:rsidRPr="005857A9">
        <w:rPr>
          <w:szCs w:val="24"/>
        </w:rPr>
        <w:t xml:space="preserve">Карточка учета организации  заполняется и представляется в городскую  комиссию по бронированию граждан, пребывающих в запасе (далее — городская комиссия по бронированию ГПЗ)  всеми организациями, независимо от организационно-правовых форм и форм собственности, расположенными на территорииЗ  АТО г. Североморск. </w:t>
      </w:r>
    </w:p>
    <w:p w:rsidR="005857A9" w:rsidRPr="005857A9" w:rsidRDefault="00041607" w:rsidP="005857A9">
      <w:pPr>
        <w:pStyle w:val="a3"/>
        <w:shd w:val="clear" w:color="auto" w:fill="FFFFFF"/>
        <w:spacing w:line="100" w:lineRule="atLeast"/>
        <w:ind w:left="60" w:firstLine="810"/>
        <w:jc w:val="both"/>
        <w:rPr>
          <w:szCs w:val="24"/>
        </w:rPr>
      </w:pPr>
      <w:bookmarkStart w:id="0" w:name="_GoBack"/>
      <w:r w:rsidRPr="00041607">
        <w:rPr>
          <w:szCs w:val="24"/>
        </w:rPr>
        <w:t>Районная</w:t>
      </w:r>
      <w:bookmarkEnd w:id="0"/>
      <w:r w:rsidRPr="005857A9">
        <w:rPr>
          <w:szCs w:val="24"/>
        </w:rPr>
        <w:t xml:space="preserve"> </w:t>
      </w:r>
      <w:r w:rsidR="005857A9" w:rsidRPr="005857A9">
        <w:rPr>
          <w:szCs w:val="24"/>
        </w:rPr>
        <w:t>по бронированию ГПЗ расположена в здании администрации г</w:t>
      </w:r>
      <w:proofErr w:type="gramStart"/>
      <w:r w:rsidR="005857A9" w:rsidRPr="005857A9">
        <w:rPr>
          <w:szCs w:val="24"/>
        </w:rPr>
        <w:t>.С</w:t>
      </w:r>
      <w:proofErr w:type="gramEnd"/>
      <w:r w:rsidR="005857A9" w:rsidRPr="005857A9">
        <w:rPr>
          <w:szCs w:val="24"/>
        </w:rPr>
        <w:t>евероморск по адресу: ул. Ломоносова 4, каб. № 24, № 25, тел.(факс) 5-00-71 (4-95-24).</w:t>
      </w:r>
    </w:p>
    <w:p w:rsidR="005857A9" w:rsidRPr="005857A9" w:rsidRDefault="005857A9" w:rsidP="005857A9">
      <w:pPr>
        <w:tabs>
          <w:tab w:val="left" w:pos="1276"/>
        </w:tabs>
        <w:spacing w:line="240" w:lineRule="exact"/>
        <w:ind w:firstLine="567"/>
        <w:jc w:val="both"/>
        <w:rPr>
          <w:rFonts w:eastAsia="Times New Roman"/>
          <w:sz w:val="24"/>
          <w:szCs w:val="24"/>
        </w:rPr>
      </w:pPr>
    </w:p>
    <w:p w:rsidR="005857A9" w:rsidRPr="005857A9" w:rsidRDefault="005857A9" w:rsidP="005857A9">
      <w:pPr>
        <w:shd w:val="clear" w:color="auto" w:fill="FFFFFF"/>
        <w:suppressAutoHyphens/>
        <w:jc w:val="both"/>
        <w:rPr>
          <w:sz w:val="24"/>
          <w:szCs w:val="24"/>
        </w:rPr>
      </w:pPr>
      <w:r w:rsidRPr="005857A9">
        <w:rPr>
          <w:sz w:val="24"/>
          <w:szCs w:val="24"/>
        </w:rPr>
        <w:t xml:space="preserve">           Карточка учета организации заполняется </w:t>
      </w:r>
      <w:r w:rsidRPr="005857A9">
        <w:rPr>
          <w:b/>
          <w:i/>
          <w:sz w:val="24"/>
          <w:szCs w:val="24"/>
          <w:u w:val="single"/>
        </w:rPr>
        <w:t>в трех экземплярах</w:t>
      </w:r>
      <w:r w:rsidRPr="005857A9">
        <w:rPr>
          <w:sz w:val="24"/>
          <w:szCs w:val="24"/>
        </w:rPr>
        <w:t xml:space="preserve"> и представляется: </w:t>
      </w:r>
    </w:p>
    <w:p w:rsidR="005857A9" w:rsidRPr="005857A9" w:rsidRDefault="005857A9" w:rsidP="005857A9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5857A9">
        <w:rPr>
          <w:sz w:val="24"/>
          <w:szCs w:val="24"/>
        </w:rPr>
        <w:t xml:space="preserve">-  </w:t>
      </w:r>
      <w:r w:rsidRPr="005857A9">
        <w:rPr>
          <w:b/>
          <w:sz w:val="24"/>
          <w:szCs w:val="24"/>
        </w:rPr>
        <w:t>первый</w:t>
      </w:r>
      <w:r w:rsidRPr="005857A9">
        <w:rPr>
          <w:sz w:val="24"/>
          <w:szCs w:val="24"/>
        </w:rPr>
        <w:t xml:space="preserve"> – военный комиссариат </w:t>
      </w:r>
      <w:r w:rsidRPr="005857A9">
        <w:rPr>
          <w:rFonts w:eastAsia="Times New Roman"/>
          <w:sz w:val="24"/>
          <w:szCs w:val="24"/>
        </w:rPr>
        <w:t>г</w:t>
      </w:r>
      <w:proofErr w:type="gramStart"/>
      <w:r w:rsidRPr="005857A9">
        <w:rPr>
          <w:rFonts w:eastAsia="Times New Roman"/>
          <w:sz w:val="24"/>
          <w:szCs w:val="24"/>
        </w:rPr>
        <w:t>.С</w:t>
      </w:r>
      <w:proofErr w:type="gramEnd"/>
      <w:r w:rsidRPr="005857A9">
        <w:rPr>
          <w:rFonts w:eastAsia="Times New Roman"/>
          <w:sz w:val="24"/>
          <w:szCs w:val="24"/>
        </w:rPr>
        <w:t>евероморск и Островной</w:t>
      </w:r>
      <w:r w:rsidRPr="005857A9">
        <w:rPr>
          <w:sz w:val="24"/>
          <w:szCs w:val="24"/>
        </w:rPr>
        <w:t>;</w:t>
      </w:r>
    </w:p>
    <w:p w:rsidR="005857A9" w:rsidRPr="005857A9" w:rsidRDefault="005857A9" w:rsidP="005857A9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5857A9">
        <w:rPr>
          <w:sz w:val="24"/>
          <w:szCs w:val="24"/>
        </w:rPr>
        <w:t xml:space="preserve">-  </w:t>
      </w:r>
      <w:r w:rsidRPr="005857A9">
        <w:rPr>
          <w:b/>
          <w:sz w:val="24"/>
          <w:szCs w:val="24"/>
        </w:rPr>
        <w:t xml:space="preserve">второй </w:t>
      </w:r>
      <w:r w:rsidRPr="005857A9">
        <w:rPr>
          <w:sz w:val="24"/>
          <w:szCs w:val="24"/>
        </w:rPr>
        <w:t>– остается в деле организации;</w:t>
      </w:r>
    </w:p>
    <w:p w:rsidR="005857A9" w:rsidRPr="005857A9" w:rsidRDefault="005857A9" w:rsidP="005857A9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5857A9">
        <w:rPr>
          <w:sz w:val="24"/>
          <w:szCs w:val="24"/>
        </w:rPr>
        <w:t xml:space="preserve">- </w:t>
      </w:r>
      <w:r w:rsidRPr="005857A9">
        <w:rPr>
          <w:b/>
          <w:sz w:val="24"/>
          <w:szCs w:val="24"/>
        </w:rPr>
        <w:t xml:space="preserve">третий </w:t>
      </w:r>
      <w:r w:rsidRPr="005857A9">
        <w:rPr>
          <w:sz w:val="24"/>
          <w:szCs w:val="24"/>
        </w:rPr>
        <w:t xml:space="preserve">– направляется нарочным или почтой в </w:t>
      </w:r>
      <w:r w:rsidRPr="005857A9">
        <w:rPr>
          <w:rFonts w:eastAsia="Times New Roman"/>
          <w:sz w:val="24"/>
          <w:szCs w:val="24"/>
        </w:rPr>
        <w:t xml:space="preserve">районной </w:t>
      </w:r>
      <w:r w:rsidRPr="005857A9">
        <w:rPr>
          <w:sz w:val="24"/>
          <w:szCs w:val="24"/>
        </w:rPr>
        <w:t xml:space="preserve">комиссию по бронированию </w:t>
      </w:r>
      <w:proofErr w:type="gramStart"/>
      <w:r w:rsidRPr="005857A9">
        <w:rPr>
          <w:sz w:val="24"/>
          <w:szCs w:val="24"/>
        </w:rPr>
        <w:t>ГПЗ</w:t>
      </w:r>
      <w:proofErr w:type="gramEnd"/>
      <w:r w:rsidRPr="005857A9">
        <w:rPr>
          <w:rFonts w:eastAsia="Times New Roman"/>
          <w:sz w:val="24"/>
          <w:szCs w:val="24"/>
        </w:rPr>
        <w:t xml:space="preserve"> ЗАТО                         г. Североморск</w:t>
      </w:r>
      <w:r w:rsidRPr="005857A9">
        <w:rPr>
          <w:sz w:val="24"/>
          <w:szCs w:val="24"/>
        </w:rPr>
        <w:t>.</w:t>
      </w:r>
    </w:p>
    <w:p w:rsidR="005857A9" w:rsidRPr="005857A9" w:rsidRDefault="005857A9" w:rsidP="005857A9">
      <w:pPr>
        <w:tabs>
          <w:tab w:val="left" w:pos="1276"/>
        </w:tabs>
        <w:spacing w:line="240" w:lineRule="exact"/>
        <w:ind w:left="360"/>
        <w:jc w:val="both"/>
        <w:rPr>
          <w:rFonts w:eastAsia="Times New Roman"/>
          <w:sz w:val="24"/>
          <w:szCs w:val="24"/>
        </w:rPr>
      </w:pPr>
      <w:r w:rsidRPr="005857A9">
        <w:rPr>
          <w:rFonts w:eastAsia="Times New Roman"/>
          <w:sz w:val="24"/>
          <w:szCs w:val="24"/>
        </w:rPr>
        <w:t xml:space="preserve">          Карточки учета организаций регистрируются в районной комиссии в журнале регистрации карточек учета организаций (с указанием номера по порядку, наименования организации, раздела картотеки, к которому отнесена организация, и даты первичной регистрации). Регистрационный номер организации соответствует порядковому номеру записи в журнале регистрации.</w:t>
      </w:r>
    </w:p>
    <w:p w:rsidR="005857A9" w:rsidRPr="005857A9" w:rsidRDefault="005857A9" w:rsidP="005857A9">
      <w:pPr>
        <w:tabs>
          <w:tab w:val="left" w:pos="1276"/>
        </w:tabs>
        <w:spacing w:line="240" w:lineRule="exact"/>
        <w:ind w:firstLine="567"/>
        <w:jc w:val="both"/>
        <w:rPr>
          <w:rFonts w:eastAsia="Times New Roman"/>
          <w:sz w:val="24"/>
          <w:szCs w:val="24"/>
        </w:rPr>
      </w:pPr>
      <w:r w:rsidRPr="005857A9">
        <w:rPr>
          <w:rFonts w:eastAsia="Times New Roman"/>
          <w:sz w:val="24"/>
          <w:szCs w:val="24"/>
        </w:rPr>
        <w:t>После отнесения организации к разделу</w:t>
      </w:r>
      <w:proofErr w:type="gramStart"/>
      <w:r w:rsidRPr="005857A9">
        <w:rPr>
          <w:rFonts w:eastAsia="Times New Roman"/>
          <w:sz w:val="24"/>
          <w:szCs w:val="24"/>
        </w:rPr>
        <w:t xml:space="preserve"> А</w:t>
      </w:r>
      <w:proofErr w:type="gramEnd"/>
      <w:r w:rsidRPr="005857A9">
        <w:rPr>
          <w:rFonts w:eastAsia="Times New Roman"/>
          <w:sz w:val="24"/>
          <w:szCs w:val="24"/>
        </w:rPr>
        <w:t xml:space="preserve"> или Б картотеки в регистрационном номере дополнительно указывается раздел картотеки (например, 121-А).</w:t>
      </w:r>
    </w:p>
    <w:p w:rsidR="005857A9" w:rsidRPr="005857A9" w:rsidRDefault="005857A9" w:rsidP="005857A9">
      <w:pPr>
        <w:tabs>
          <w:tab w:val="left" w:pos="1276"/>
        </w:tabs>
        <w:spacing w:line="240" w:lineRule="exact"/>
        <w:jc w:val="both"/>
        <w:rPr>
          <w:rFonts w:eastAsia="Times New Roman"/>
          <w:sz w:val="24"/>
          <w:szCs w:val="24"/>
        </w:rPr>
      </w:pPr>
    </w:p>
    <w:p w:rsidR="005857A9" w:rsidRPr="005857A9" w:rsidRDefault="005857A9" w:rsidP="005857A9">
      <w:pPr>
        <w:tabs>
          <w:tab w:val="left" w:pos="1276"/>
        </w:tabs>
        <w:spacing w:line="240" w:lineRule="exact"/>
        <w:jc w:val="both"/>
        <w:rPr>
          <w:rFonts w:eastAsia="Times New Roman"/>
          <w:sz w:val="24"/>
          <w:szCs w:val="24"/>
        </w:rPr>
      </w:pPr>
      <w:r w:rsidRPr="005857A9">
        <w:rPr>
          <w:rFonts w:eastAsia="Times New Roman"/>
          <w:sz w:val="24"/>
          <w:szCs w:val="24"/>
        </w:rPr>
        <w:t xml:space="preserve">        Примечание:</w:t>
      </w:r>
    </w:p>
    <w:p w:rsidR="005857A9" w:rsidRPr="005857A9" w:rsidRDefault="005857A9" w:rsidP="005857A9">
      <w:pPr>
        <w:spacing w:before="40"/>
        <w:ind w:firstLine="708"/>
        <w:jc w:val="both"/>
        <w:rPr>
          <w:sz w:val="24"/>
          <w:szCs w:val="24"/>
        </w:rPr>
      </w:pPr>
      <w:r w:rsidRPr="005857A9">
        <w:rPr>
          <w:sz w:val="24"/>
          <w:szCs w:val="24"/>
        </w:rPr>
        <w:t>раздел</w:t>
      </w:r>
      <w:proofErr w:type="gramStart"/>
      <w:r w:rsidRPr="005857A9">
        <w:rPr>
          <w:sz w:val="24"/>
          <w:szCs w:val="24"/>
        </w:rPr>
        <w:t xml:space="preserve"> А</w:t>
      </w:r>
      <w:proofErr w:type="gramEnd"/>
      <w:r w:rsidRPr="005857A9">
        <w:rPr>
          <w:sz w:val="24"/>
          <w:szCs w:val="24"/>
        </w:rPr>
        <w:t xml:space="preserve"> – организации, где ведется только воинский учет граждан, пребывающих в запасе;</w:t>
      </w:r>
    </w:p>
    <w:p w:rsidR="005857A9" w:rsidRPr="005857A9" w:rsidRDefault="005857A9" w:rsidP="005857A9">
      <w:pPr>
        <w:spacing w:before="40"/>
        <w:ind w:firstLine="709"/>
        <w:jc w:val="both"/>
        <w:rPr>
          <w:sz w:val="24"/>
          <w:szCs w:val="24"/>
        </w:rPr>
      </w:pPr>
      <w:r w:rsidRPr="005857A9">
        <w:rPr>
          <w:sz w:val="24"/>
          <w:szCs w:val="24"/>
        </w:rPr>
        <w:t>раздел</w:t>
      </w:r>
      <w:proofErr w:type="gramStart"/>
      <w:r w:rsidRPr="005857A9">
        <w:rPr>
          <w:sz w:val="24"/>
          <w:szCs w:val="24"/>
        </w:rPr>
        <w:t xml:space="preserve"> Б</w:t>
      </w:r>
      <w:proofErr w:type="gramEnd"/>
      <w:r w:rsidRPr="005857A9">
        <w:rPr>
          <w:sz w:val="24"/>
          <w:szCs w:val="24"/>
        </w:rPr>
        <w:t xml:space="preserve"> – организации, где ведется воинский учет и бронирование граждан, пребывающих в запасе.</w:t>
      </w:r>
    </w:p>
    <w:p w:rsidR="005857A9" w:rsidRPr="005857A9" w:rsidRDefault="005857A9" w:rsidP="005857A9">
      <w:pPr>
        <w:tabs>
          <w:tab w:val="left" w:pos="1276"/>
        </w:tabs>
        <w:spacing w:line="240" w:lineRule="exact"/>
        <w:ind w:firstLine="567"/>
        <w:jc w:val="both"/>
        <w:rPr>
          <w:rFonts w:eastAsia="Times New Roman"/>
          <w:sz w:val="24"/>
          <w:szCs w:val="24"/>
        </w:rPr>
      </w:pPr>
    </w:p>
    <w:p w:rsidR="005857A9" w:rsidRPr="005857A9" w:rsidRDefault="005857A9" w:rsidP="005857A9">
      <w:pPr>
        <w:shd w:val="clear" w:color="auto" w:fill="FFFFFF"/>
        <w:spacing w:line="100" w:lineRule="atLeast"/>
        <w:ind w:right="46" w:firstLine="851"/>
        <w:jc w:val="both"/>
        <w:rPr>
          <w:sz w:val="24"/>
          <w:szCs w:val="24"/>
        </w:rPr>
      </w:pPr>
      <w:r w:rsidRPr="005857A9">
        <w:rPr>
          <w:sz w:val="24"/>
          <w:szCs w:val="24"/>
        </w:rPr>
        <w:t>3. В пункте 8 указывается наименование органа государственной власти, органа местного самоуправления или организации в зависимости от ведомственной подчиненности регистрируемой организации. При отсутствии ведомственной подчиненности - пункт  8 не заполняется.</w:t>
      </w:r>
    </w:p>
    <w:p w:rsidR="005857A9" w:rsidRPr="005857A9" w:rsidRDefault="005857A9" w:rsidP="005857A9">
      <w:pPr>
        <w:shd w:val="clear" w:color="auto" w:fill="FFFFFF"/>
        <w:spacing w:line="100" w:lineRule="atLeast"/>
        <w:ind w:right="46" w:firstLine="851"/>
        <w:jc w:val="both"/>
        <w:rPr>
          <w:sz w:val="24"/>
          <w:szCs w:val="24"/>
        </w:rPr>
      </w:pPr>
      <w:r w:rsidRPr="005857A9">
        <w:rPr>
          <w:sz w:val="24"/>
          <w:szCs w:val="24"/>
        </w:rPr>
        <w:t>4. В пункте  9 указываются основные коды организации.</w:t>
      </w:r>
    </w:p>
    <w:p w:rsidR="005857A9" w:rsidRPr="005857A9" w:rsidRDefault="005857A9" w:rsidP="005857A9">
      <w:pPr>
        <w:shd w:val="clear" w:color="auto" w:fill="FFFFFF"/>
        <w:spacing w:line="100" w:lineRule="atLeast"/>
        <w:ind w:right="46" w:firstLine="851"/>
        <w:jc w:val="both"/>
        <w:rPr>
          <w:sz w:val="24"/>
          <w:szCs w:val="24"/>
        </w:rPr>
      </w:pPr>
      <w:r w:rsidRPr="005857A9">
        <w:rPr>
          <w:sz w:val="24"/>
          <w:szCs w:val="24"/>
        </w:rPr>
        <w:t xml:space="preserve">5. По данным пунктов 10.1-10.5 заполняется строка 23 формы № 6 для представления в </w:t>
      </w:r>
      <w:proofErr w:type="gramStart"/>
      <w:r w:rsidRPr="005857A9">
        <w:rPr>
          <w:sz w:val="24"/>
          <w:szCs w:val="24"/>
        </w:rPr>
        <w:t>районную</w:t>
      </w:r>
      <w:proofErr w:type="gramEnd"/>
      <w:r w:rsidRPr="005857A9">
        <w:rPr>
          <w:sz w:val="24"/>
          <w:szCs w:val="24"/>
        </w:rPr>
        <w:t xml:space="preserve"> комиссиюпо бронированию ГПЗ. Для организаций, ведущих только воинский учет граждан, пребывающих в запасе, пункт 10.2 не заполняется.</w:t>
      </w:r>
    </w:p>
    <w:p w:rsidR="005857A9" w:rsidRPr="005857A9" w:rsidRDefault="005857A9" w:rsidP="005857A9">
      <w:pPr>
        <w:tabs>
          <w:tab w:val="left" w:pos="1276"/>
        </w:tabs>
        <w:spacing w:line="240" w:lineRule="exact"/>
        <w:jc w:val="both"/>
        <w:rPr>
          <w:rFonts w:eastAsia="Times New Roman"/>
          <w:sz w:val="24"/>
          <w:szCs w:val="24"/>
        </w:rPr>
      </w:pPr>
      <w:r w:rsidRPr="005857A9">
        <w:rPr>
          <w:rFonts w:eastAsia="Times New Roman"/>
          <w:sz w:val="24"/>
          <w:szCs w:val="24"/>
        </w:rPr>
        <w:t xml:space="preserve">            6. </w:t>
      </w:r>
      <w:r w:rsidRPr="005857A9">
        <w:rPr>
          <w:sz w:val="24"/>
          <w:szCs w:val="24"/>
        </w:rPr>
        <w:t xml:space="preserve">В случае снятия организации с учета в районной  комиссии по бронированию граждан, пребывающих в запасе (ликвидация организации) в строке "Отметка о  снятии с учета (ликвидации организации)" указываются мотивы снятия с учета (дата и номер решения вышестоящей организации, решение ликвидационной комиссии или другие причины). </w:t>
      </w:r>
    </w:p>
    <w:p w:rsidR="005857A9" w:rsidRPr="005857A9" w:rsidRDefault="005857A9" w:rsidP="005857A9">
      <w:pPr>
        <w:shd w:val="clear" w:color="auto" w:fill="FFFFFF"/>
        <w:spacing w:line="100" w:lineRule="atLeast"/>
        <w:ind w:left="360" w:right="46"/>
        <w:jc w:val="both"/>
        <w:rPr>
          <w:sz w:val="24"/>
          <w:szCs w:val="24"/>
        </w:rPr>
      </w:pPr>
      <w:r w:rsidRPr="005857A9">
        <w:rPr>
          <w:sz w:val="24"/>
          <w:szCs w:val="24"/>
        </w:rPr>
        <w:t xml:space="preserve">       Строка о ликвидации организации заполняется в городской  комиссии по бронированию граждан, пребывающих в запасе.</w:t>
      </w:r>
    </w:p>
    <w:p w:rsidR="005857A9" w:rsidRPr="005857A9" w:rsidRDefault="005857A9" w:rsidP="005857A9">
      <w:pPr>
        <w:numPr>
          <w:ilvl w:val="0"/>
          <w:numId w:val="4"/>
        </w:numPr>
        <w:shd w:val="clear" w:color="auto" w:fill="FFFFFF"/>
        <w:spacing w:line="100" w:lineRule="atLeast"/>
        <w:ind w:left="0" w:right="46" w:firstLine="567"/>
        <w:jc w:val="both"/>
        <w:rPr>
          <w:sz w:val="24"/>
          <w:szCs w:val="24"/>
        </w:rPr>
      </w:pPr>
      <w:r w:rsidRPr="005857A9">
        <w:rPr>
          <w:sz w:val="24"/>
          <w:szCs w:val="24"/>
        </w:rPr>
        <w:t>Сведения карточек учета организаций ежегодно уточняются в сроки, установленные для представления отчета.</w:t>
      </w:r>
    </w:p>
    <w:p w:rsidR="005857A9" w:rsidRPr="005857A9" w:rsidRDefault="005857A9" w:rsidP="005857A9">
      <w:pPr>
        <w:numPr>
          <w:ilvl w:val="0"/>
          <w:numId w:val="4"/>
        </w:numPr>
        <w:suppressAutoHyphens/>
        <w:spacing w:before="40" w:line="360" w:lineRule="exact"/>
        <w:ind w:hanging="153"/>
        <w:jc w:val="both"/>
        <w:rPr>
          <w:sz w:val="24"/>
          <w:szCs w:val="24"/>
        </w:rPr>
      </w:pPr>
      <w:r w:rsidRPr="005857A9">
        <w:rPr>
          <w:sz w:val="24"/>
          <w:szCs w:val="24"/>
        </w:rPr>
        <w:lastRenderedPageBreak/>
        <w:t xml:space="preserve"> В пункте 13 указывается конкретное название органа государственной власти.</w:t>
      </w:r>
    </w:p>
    <w:p w:rsidR="005857A9" w:rsidRPr="005857A9" w:rsidRDefault="005857A9" w:rsidP="005857A9">
      <w:pPr>
        <w:numPr>
          <w:ilvl w:val="0"/>
          <w:numId w:val="4"/>
        </w:numPr>
        <w:suppressAutoHyphens/>
        <w:spacing w:before="40" w:line="360" w:lineRule="exact"/>
        <w:ind w:hanging="153"/>
        <w:jc w:val="both"/>
        <w:rPr>
          <w:sz w:val="24"/>
          <w:szCs w:val="24"/>
        </w:rPr>
      </w:pPr>
      <w:r w:rsidRPr="005857A9">
        <w:rPr>
          <w:sz w:val="24"/>
          <w:szCs w:val="24"/>
        </w:rPr>
        <w:t xml:space="preserve"> Пункт 15 заполняется организациями, ведущими только воинский учет.</w:t>
      </w:r>
    </w:p>
    <w:p w:rsidR="005857A9" w:rsidRDefault="005857A9" w:rsidP="005857A9">
      <w:pPr>
        <w:shd w:val="clear" w:color="auto" w:fill="FFFFFF"/>
        <w:spacing w:line="100" w:lineRule="atLeast"/>
        <w:ind w:left="567" w:right="46"/>
        <w:jc w:val="both"/>
      </w:pPr>
    </w:p>
    <w:p w:rsidR="005857A9" w:rsidRDefault="005857A9" w:rsidP="005857A9">
      <w:pPr>
        <w:tabs>
          <w:tab w:val="left" w:pos="1276"/>
        </w:tabs>
        <w:jc w:val="both"/>
        <w:rPr>
          <w:rFonts w:eastAsia="Times New Roman"/>
        </w:rPr>
      </w:pPr>
    </w:p>
    <w:p w:rsidR="005857A9" w:rsidRDefault="005857A9" w:rsidP="005857A9">
      <w:pPr>
        <w:tabs>
          <w:tab w:val="left" w:pos="1276"/>
        </w:tabs>
        <w:jc w:val="both"/>
        <w:rPr>
          <w:rFonts w:eastAsia="Times New Roman"/>
          <w:sz w:val="24"/>
          <w:szCs w:val="24"/>
        </w:rPr>
      </w:pPr>
    </w:p>
    <w:p w:rsidR="005857A9" w:rsidRDefault="005857A9" w:rsidP="005857A9">
      <w:pPr>
        <w:tabs>
          <w:tab w:val="left" w:pos="1276"/>
        </w:tabs>
        <w:jc w:val="both"/>
        <w:rPr>
          <w:rFonts w:eastAsia="Times New Roman"/>
        </w:rPr>
      </w:pPr>
    </w:p>
    <w:p w:rsidR="00BB2AB9" w:rsidRDefault="005857A9" w:rsidP="00B13E32">
      <w:pPr>
        <w:tabs>
          <w:tab w:val="left" w:pos="1276"/>
        </w:tabs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</w:t>
      </w:r>
    </w:p>
    <w:sectPr w:rsidR="00BB2AB9" w:rsidSect="00BB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253B2"/>
    <w:multiLevelType w:val="singleLevel"/>
    <w:tmpl w:val="5AA6FF32"/>
    <w:lvl w:ilvl="0">
      <w:start w:val="11"/>
      <w:numFmt w:val="decimal"/>
      <w:lvlText w:val="%1."/>
      <w:legacy w:legacy="1" w:legacySpace="0" w:legacyIndent="221"/>
      <w:lvlJc w:val="left"/>
      <w:pPr>
        <w:ind w:left="11" w:firstLine="709"/>
      </w:pPr>
      <w:rPr>
        <w:rFonts w:ascii="Times New Roman" w:hAnsi="Times New Roman" w:cs="Times New Roman" w:hint="default"/>
      </w:rPr>
    </w:lvl>
  </w:abstractNum>
  <w:abstractNum w:abstractNumId="1">
    <w:nsid w:val="4ED337ED"/>
    <w:multiLevelType w:val="hybridMultilevel"/>
    <w:tmpl w:val="54387FC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67193"/>
    <w:multiLevelType w:val="singleLevel"/>
    <w:tmpl w:val="EADC9536"/>
    <w:lvl w:ilvl="0">
      <w:start w:val="2"/>
      <w:numFmt w:val="decimal"/>
      <w:lvlText w:val="10.%1."/>
      <w:legacy w:legacy="1" w:legacySpace="0" w:legacyIndent="346"/>
      <w:lvlJc w:val="left"/>
      <w:pPr>
        <w:ind w:left="11" w:firstLine="709"/>
      </w:pPr>
      <w:rPr>
        <w:rFonts w:ascii="Times New Roman" w:hAnsi="Times New Roman" w:cs="Times New Roman" w:hint="default"/>
      </w:rPr>
    </w:lvl>
  </w:abstractNum>
  <w:abstractNum w:abstractNumId="3">
    <w:nsid w:val="6A0D4A3E"/>
    <w:multiLevelType w:val="singleLevel"/>
    <w:tmpl w:val="0650ACAC"/>
    <w:lvl w:ilvl="0">
      <w:start w:val="13"/>
      <w:numFmt w:val="decimal"/>
      <w:lvlText w:val="%1."/>
      <w:legacy w:legacy="1" w:legacySpace="0" w:legacyIndent="221"/>
      <w:lvlJc w:val="left"/>
      <w:pPr>
        <w:ind w:left="11" w:firstLine="709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11"/>
    </w:lvlOverride>
  </w:num>
  <w:num w:numId="3">
    <w:abstractNumId w:val="3"/>
    <w:lvlOverride w:ilvl="0">
      <w:startOverride w:val="13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7A9"/>
    <w:rsid w:val="00041607"/>
    <w:rsid w:val="0016205C"/>
    <w:rsid w:val="005857A9"/>
    <w:rsid w:val="00650860"/>
    <w:rsid w:val="009771EE"/>
    <w:rsid w:val="00B13E32"/>
    <w:rsid w:val="00BB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7A9"/>
    <w:pPr>
      <w:ind w:firstLine="709"/>
    </w:pPr>
    <w:rPr>
      <w:rFonts w:eastAsia="Times New Roman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5857A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Ichenko</dc:creator>
  <cp:keywords/>
  <dc:description/>
  <cp:lastModifiedBy>Mob2</cp:lastModifiedBy>
  <cp:revision>5</cp:revision>
  <dcterms:created xsi:type="dcterms:W3CDTF">2017-11-26T17:39:00Z</dcterms:created>
  <dcterms:modified xsi:type="dcterms:W3CDTF">2017-11-27T06:52:00Z</dcterms:modified>
</cp:coreProperties>
</file>