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DD" w:rsidRPr="003042EB" w:rsidRDefault="00383BDD" w:rsidP="00383BDD">
      <w:pPr>
        <w:jc w:val="center"/>
        <w:rPr>
          <w:rFonts w:ascii="Times New Roman" w:hAnsi="Times New Roman" w:cs="Times New Roman"/>
          <w:sz w:val="36"/>
          <w:szCs w:val="36"/>
        </w:rPr>
      </w:pPr>
      <w:bookmarkStart w:id="0" w:name="_Hlk481758594"/>
      <w:bookmarkEnd w:id="0"/>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657A2485" wp14:editId="19D7F050">
            <wp:extent cx="1905000" cy="2124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Североморск.png"/>
                    <pic:cNvPicPr/>
                  </pic:nvPicPr>
                  <pic:blipFill>
                    <a:blip r:embed="rId9">
                      <a:extLst>
                        <a:ext uri="{28A0092B-C50C-407E-A947-70E740481C1C}">
                          <a14:useLocalDpi xmlns:a14="http://schemas.microsoft.com/office/drawing/2010/main" val="0"/>
                        </a:ext>
                      </a:extLst>
                    </a:blip>
                    <a:stretch>
                      <a:fillRect/>
                    </a:stretch>
                  </pic:blipFill>
                  <pic:spPr>
                    <a:xfrm>
                      <a:off x="0" y="0"/>
                      <a:ext cx="1905000" cy="2124075"/>
                    </a:xfrm>
                    <a:prstGeom prst="rect">
                      <a:avLst/>
                    </a:prstGeom>
                  </pic:spPr>
                </pic:pic>
              </a:graphicData>
            </a:graphic>
          </wp:inline>
        </w:drawing>
      </w:r>
    </w:p>
    <w:p w:rsidR="00383BDD" w:rsidRPr="003042EB" w:rsidRDefault="00383BDD" w:rsidP="00383BDD">
      <w:pPr>
        <w:jc w:val="center"/>
        <w:rPr>
          <w:rFonts w:ascii="Times New Roman" w:hAnsi="Times New Roman" w:cs="Times New Roman"/>
          <w:sz w:val="36"/>
          <w:szCs w:val="36"/>
        </w:rPr>
      </w:pP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ПРОГРАММА КОМПЛЕКСНОГО РАЗВИТИЯ</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ТРАНСПОРТНОЙ ИНФРАСТРУКТУРЫ</w:t>
      </w:r>
    </w:p>
    <w:p w:rsidR="00383BDD" w:rsidRPr="00327FF7" w:rsidRDefault="00327FF7" w:rsidP="00383BDD">
      <w:pPr>
        <w:jc w:val="center"/>
        <w:rPr>
          <w:rFonts w:ascii="Times New Roman" w:hAnsi="Times New Roman" w:cs="Times New Roman"/>
          <w:caps/>
          <w:sz w:val="36"/>
          <w:szCs w:val="36"/>
        </w:rPr>
      </w:pPr>
      <w:r w:rsidRPr="00327FF7">
        <w:rPr>
          <w:rFonts w:ascii="Times New Roman" w:hAnsi="Times New Roman" w:cs="Times New Roman"/>
          <w:caps/>
          <w:sz w:val="36"/>
          <w:szCs w:val="36"/>
        </w:rPr>
        <w:t>нп Щукозеро</w:t>
      </w:r>
    </w:p>
    <w:p w:rsidR="00383BDD" w:rsidRPr="003042EB" w:rsidRDefault="00383BDD" w:rsidP="00383BDD">
      <w:pPr>
        <w:jc w:val="center"/>
        <w:rPr>
          <w:rFonts w:ascii="Times New Roman" w:hAnsi="Times New Roman" w:cs="Times New Roman"/>
          <w:sz w:val="36"/>
          <w:szCs w:val="36"/>
        </w:rPr>
      </w:pPr>
      <w:r>
        <w:rPr>
          <w:rFonts w:ascii="Times New Roman" w:hAnsi="Times New Roman" w:cs="Times New Roman"/>
          <w:sz w:val="36"/>
          <w:szCs w:val="36"/>
        </w:rPr>
        <w:t xml:space="preserve">ЗАТО г. Североморск </w:t>
      </w:r>
      <w:r w:rsidRPr="003042EB">
        <w:rPr>
          <w:rFonts w:ascii="Times New Roman" w:hAnsi="Times New Roman" w:cs="Times New Roman"/>
          <w:sz w:val="36"/>
          <w:szCs w:val="36"/>
        </w:rPr>
        <w:t>МУРМАНСКОЙ ОБЛАСТИ</w:t>
      </w:r>
    </w:p>
    <w:p w:rsidR="00383BDD" w:rsidRPr="003042EB" w:rsidRDefault="00383BDD" w:rsidP="00383BDD">
      <w:pPr>
        <w:jc w:val="center"/>
        <w:rPr>
          <w:rFonts w:ascii="Times New Roman" w:hAnsi="Times New Roman" w:cs="Times New Roman"/>
          <w:sz w:val="36"/>
          <w:szCs w:val="36"/>
        </w:rPr>
      </w:pPr>
      <w:r w:rsidRPr="003042EB">
        <w:rPr>
          <w:rFonts w:ascii="Times New Roman" w:hAnsi="Times New Roman" w:cs="Times New Roman"/>
          <w:sz w:val="36"/>
          <w:szCs w:val="36"/>
        </w:rPr>
        <w:t>на 2017 – 2025 годы</w:t>
      </w: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rPr>
          <w:rFonts w:ascii="Times New Roman" w:hAnsi="Times New Roman" w:cs="Times New Roman"/>
          <w:sz w:val="36"/>
          <w:szCs w:val="36"/>
        </w:rPr>
      </w:pPr>
    </w:p>
    <w:p w:rsidR="00383BDD" w:rsidRDefault="00383BDD" w:rsidP="00383BDD">
      <w:pPr>
        <w:jc w:val="center"/>
        <w:rPr>
          <w:rFonts w:ascii="Times New Roman" w:hAnsi="Times New Roman" w:cs="Times New Roman"/>
          <w:sz w:val="24"/>
          <w:szCs w:val="24"/>
        </w:rPr>
      </w:pPr>
      <w:r w:rsidRPr="00E738C0">
        <w:rPr>
          <w:rFonts w:ascii="Times New Roman" w:hAnsi="Times New Roman" w:cs="Times New Roman"/>
          <w:sz w:val="24"/>
          <w:szCs w:val="24"/>
        </w:rPr>
        <w:t>г. Санкт-</w:t>
      </w:r>
      <w:proofErr w:type="spellStart"/>
      <w:r w:rsidRPr="00E738C0">
        <w:rPr>
          <w:rFonts w:ascii="Times New Roman" w:hAnsi="Times New Roman" w:cs="Times New Roman"/>
          <w:sz w:val="24"/>
          <w:szCs w:val="24"/>
        </w:rPr>
        <w:t>Петеребург</w:t>
      </w:r>
      <w:proofErr w:type="spellEnd"/>
    </w:p>
    <w:p w:rsidR="00383BDD" w:rsidRPr="00E738C0" w:rsidRDefault="00383BDD" w:rsidP="00383BDD">
      <w:pPr>
        <w:jc w:val="center"/>
        <w:rPr>
          <w:rFonts w:ascii="Times New Roman" w:hAnsi="Times New Roman" w:cs="Times New Roman"/>
          <w:sz w:val="24"/>
          <w:szCs w:val="24"/>
        </w:rPr>
      </w:pPr>
      <w:r>
        <w:rPr>
          <w:rFonts w:ascii="Times New Roman" w:hAnsi="Times New Roman" w:cs="Times New Roman"/>
          <w:sz w:val="24"/>
          <w:szCs w:val="24"/>
        </w:rPr>
        <w:t>2017 год</w:t>
      </w:r>
      <w:r w:rsidRPr="00E738C0">
        <w:rPr>
          <w:rFonts w:ascii="Times New Roman" w:hAnsi="Times New Roman" w:cs="Times New Roman"/>
          <w:sz w:val="24"/>
          <w:szCs w:val="24"/>
        </w:rPr>
        <w:br w:type="page"/>
      </w:r>
    </w:p>
    <w:sdt>
      <w:sdtPr>
        <w:rPr>
          <w:rFonts w:ascii="Times New Roman" w:eastAsiaTheme="minorHAnsi" w:hAnsi="Times New Roman" w:cs="Times New Roman"/>
          <w:color w:val="auto"/>
          <w:sz w:val="22"/>
          <w:szCs w:val="22"/>
          <w:lang w:eastAsia="en-US"/>
        </w:rPr>
        <w:id w:val="1237599959"/>
        <w:docPartObj>
          <w:docPartGallery w:val="Table of Contents"/>
          <w:docPartUnique/>
        </w:docPartObj>
      </w:sdtPr>
      <w:sdtEndPr>
        <w:rPr>
          <w:b/>
          <w:bCs/>
        </w:rPr>
      </w:sdtEndPr>
      <w:sdtContent>
        <w:p w:rsidR="00EE7044" w:rsidRPr="003042EB" w:rsidRDefault="00EE7044">
          <w:pPr>
            <w:pStyle w:val="af2"/>
            <w:rPr>
              <w:rFonts w:ascii="Times New Roman" w:hAnsi="Times New Roman" w:cs="Times New Roman"/>
            </w:rPr>
          </w:pPr>
          <w:r w:rsidRPr="003042EB">
            <w:rPr>
              <w:rFonts w:ascii="Times New Roman" w:hAnsi="Times New Roman" w:cs="Times New Roman"/>
            </w:rPr>
            <w:t>Оглавление</w:t>
          </w:r>
        </w:p>
        <w:p w:rsidR="00B1193F" w:rsidRPr="003042EB" w:rsidRDefault="00EE7044">
          <w:pPr>
            <w:pStyle w:val="11"/>
            <w:rPr>
              <w:rFonts w:eastAsiaTheme="minorEastAsia"/>
              <w:caps w:val="0"/>
              <w:lang w:eastAsia="ru-RU"/>
            </w:rPr>
          </w:pPr>
          <w:r w:rsidRPr="003042EB">
            <w:fldChar w:fldCharType="begin"/>
          </w:r>
          <w:r w:rsidRPr="003042EB">
            <w:instrText xml:space="preserve"> TOC \o "1-3" \h \z \u </w:instrText>
          </w:r>
          <w:r w:rsidRPr="003042EB">
            <w:fldChar w:fldCharType="separate"/>
          </w:r>
          <w:hyperlink w:anchor="_Toc482630295" w:history="1">
            <w:r w:rsidR="00B1193F" w:rsidRPr="003042EB">
              <w:rPr>
                <w:rStyle w:val="af3"/>
              </w:rPr>
              <w:t>ПАСПОРТ ПРОГРАММЫ КОМПЛЕКСНОГО РАЗВИТИЯ ТРАНСПОРТНОЙ ИНФРАСТРУКТУРЫ ГОРОДА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_Toc482630295 \h </w:instrText>
            </w:r>
            <w:r w:rsidR="00B1193F" w:rsidRPr="003042EB">
              <w:rPr>
                <w:webHidden/>
              </w:rPr>
            </w:r>
            <w:r w:rsidR="00B1193F" w:rsidRPr="003042EB">
              <w:rPr>
                <w:webHidden/>
              </w:rPr>
              <w:fldChar w:fldCharType="separate"/>
            </w:r>
            <w:r w:rsidR="008447AE" w:rsidRPr="003042EB">
              <w:rPr>
                <w:webHidden/>
              </w:rPr>
              <w:t>4</w:t>
            </w:r>
            <w:r w:rsidR="00B1193F" w:rsidRPr="003042EB">
              <w:rPr>
                <w:webHidden/>
              </w:rPr>
              <w:fldChar w:fldCharType="end"/>
            </w:r>
          </w:hyperlink>
        </w:p>
        <w:p w:rsidR="00B1193F" w:rsidRPr="003042EB" w:rsidRDefault="006F7967">
          <w:pPr>
            <w:pStyle w:val="11"/>
            <w:rPr>
              <w:rFonts w:eastAsiaTheme="minorEastAsia"/>
              <w:caps w:val="0"/>
              <w:lang w:eastAsia="ru-RU"/>
            </w:rPr>
          </w:pPr>
          <w:hyperlink w:anchor="_Toc482630296" w:history="1">
            <w:r w:rsidR="00B1193F" w:rsidRPr="003042EB">
              <w:rPr>
                <w:rStyle w:val="af3"/>
              </w:rPr>
              <w:t>1.</w:t>
            </w:r>
            <w:r w:rsidR="00B1193F" w:rsidRPr="003042EB">
              <w:rPr>
                <w:rFonts w:eastAsiaTheme="minorEastAsia"/>
                <w:caps w:val="0"/>
                <w:lang w:eastAsia="ru-RU"/>
              </w:rPr>
              <w:tab/>
            </w:r>
            <w:r w:rsidR="00B1193F" w:rsidRPr="003042EB">
              <w:rPr>
                <w:rStyle w:val="af3"/>
              </w:rPr>
              <w:t>Характеристика существующего состояния транспортной инфраструктуры г. Североморск</w:t>
            </w:r>
            <w:r w:rsidR="00B1193F" w:rsidRPr="003042EB">
              <w:rPr>
                <w:webHidden/>
              </w:rPr>
              <w:tab/>
            </w:r>
            <w:r w:rsidR="00B1193F" w:rsidRPr="003042EB">
              <w:rPr>
                <w:webHidden/>
              </w:rPr>
              <w:fldChar w:fldCharType="begin"/>
            </w:r>
            <w:r w:rsidR="00B1193F" w:rsidRPr="003042EB">
              <w:rPr>
                <w:webHidden/>
              </w:rPr>
              <w:instrText xml:space="preserve"> PAGEREF _Toc482630296 \h </w:instrText>
            </w:r>
            <w:r w:rsidR="00B1193F" w:rsidRPr="003042EB">
              <w:rPr>
                <w:webHidden/>
              </w:rPr>
            </w:r>
            <w:r w:rsidR="00B1193F" w:rsidRPr="003042EB">
              <w:rPr>
                <w:webHidden/>
              </w:rPr>
              <w:fldChar w:fldCharType="separate"/>
            </w:r>
            <w:r w:rsidR="008447AE" w:rsidRPr="003042EB">
              <w:rPr>
                <w:webHidden/>
              </w:rPr>
              <w:t>8</w:t>
            </w:r>
            <w:r w:rsidR="00B1193F" w:rsidRPr="003042EB">
              <w:rPr>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297" w:history="1">
            <w:r w:rsidR="00B1193F" w:rsidRPr="003042EB">
              <w:rPr>
                <w:rStyle w:val="af3"/>
                <w:rFonts w:ascii="Times New Roman" w:hAnsi="Times New Roman" w:cs="Times New Roman"/>
                <w:noProof/>
              </w:rPr>
              <w:t>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положения Мурманской области в структуре пространственной организации РФ, анализ положения ЗАТО г. Североморск в структуре пространственной организации Мурманской области.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8</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298" w:history="1">
            <w:r w:rsidR="00B1193F" w:rsidRPr="003042EB">
              <w:rPr>
                <w:rStyle w:val="af3"/>
                <w:rFonts w:ascii="Times New Roman" w:hAnsi="Times New Roman" w:cs="Times New Roman"/>
                <w:noProof/>
              </w:rPr>
              <w:t>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Социально-экономическая характеристика ЗАТО г. Североморск, характеристика градостроительной деятельности на территории ЗАТО г. Североморск, включая деятельность в сфере транспорта, оценка транспортного спроса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12</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299" w:history="1">
            <w:r w:rsidR="00B1193F" w:rsidRPr="003042EB">
              <w:rPr>
                <w:rStyle w:val="af3"/>
                <w:rFonts w:ascii="Times New Roman" w:hAnsi="Times New Roman" w:cs="Times New Roman"/>
                <w:noProof/>
              </w:rPr>
              <w:t>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_Toc482630299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0" w:history="1">
            <w:r w:rsidR="00B1193F" w:rsidRPr="003042EB">
              <w:rPr>
                <w:rStyle w:val="af3"/>
                <w:rFonts w:ascii="Times New Roman" w:hAnsi="Times New Roman" w:cs="Times New Roman"/>
                <w:noProof/>
              </w:rPr>
              <w:t>1.4.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_Toc482630300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26</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1" w:history="1">
            <w:r w:rsidR="00B1193F" w:rsidRPr="003042EB">
              <w:rPr>
                <w:rStyle w:val="af3"/>
                <w:rFonts w:ascii="Times New Roman" w:hAnsi="Times New Roman" w:cs="Times New Roman"/>
                <w:noProof/>
              </w:rPr>
              <w:t>1.5.</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состава парка транспортных средств и уровня автомобилизации города, обеспеченность парковками (парковочными местами)</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30</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2" w:history="1">
            <w:r w:rsidR="00B1193F" w:rsidRPr="003042EB">
              <w:rPr>
                <w:rStyle w:val="af3"/>
                <w:rFonts w:ascii="Times New Roman" w:hAnsi="Times New Roman" w:cs="Times New Roman"/>
                <w:noProof/>
              </w:rPr>
              <w:t>1.6.</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работы транспортных средств общего пользования, включая анализ пассажиропотока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32</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3" w:history="1">
            <w:r w:rsidR="00B1193F" w:rsidRPr="003042EB">
              <w:rPr>
                <w:rStyle w:val="af3"/>
                <w:rFonts w:ascii="Times New Roman" w:hAnsi="Times New Roman" w:cs="Times New Roman"/>
                <w:noProof/>
              </w:rPr>
              <w:t>1.7.</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условий пешеходного и велосипедного передвижения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4" w:history="1">
            <w:r w:rsidR="00B1193F" w:rsidRPr="003042EB">
              <w:rPr>
                <w:rStyle w:val="af3"/>
                <w:rFonts w:ascii="Times New Roman" w:hAnsi="Times New Roman" w:cs="Times New Roman"/>
                <w:noProof/>
              </w:rPr>
              <w:t>1.8.</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33</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05" w:history="1">
            <w:r w:rsidR="00B1193F" w:rsidRPr="003042EB">
              <w:rPr>
                <w:rStyle w:val="af3"/>
                <w:rFonts w:ascii="Times New Roman" w:hAnsi="Times New Roman" w:cs="Times New Roman"/>
                <w:noProof/>
              </w:rPr>
              <w:t>1.9.</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Анализ уровня безопасности дорожного движения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_Toc482630305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35</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1100"/>
              <w:tab w:val="right" w:leader="dot" w:pos="9345"/>
            </w:tabs>
            <w:rPr>
              <w:rFonts w:ascii="Times New Roman" w:eastAsiaTheme="minorEastAsia" w:hAnsi="Times New Roman" w:cs="Times New Roman"/>
              <w:noProof/>
              <w:lang w:eastAsia="ru-RU"/>
            </w:rPr>
          </w:pPr>
          <w:hyperlink w:anchor="_Toc482630306" w:history="1">
            <w:r w:rsidR="00B1193F" w:rsidRPr="003042EB">
              <w:rPr>
                <w:rStyle w:val="af3"/>
                <w:rFonts w:ascii="Times New Roman" w:hAnsi="Times New Roman" w:cs="Times New Roman"/>
                <w:noProof/>
              </w:rPr>
              <w:t>1.10.</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_Toc482630306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40</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1100"/>
              <w:tab w:val="right" w:leader="dot" w:pos="9345"/>
            </w:tabs>
            <w:rPr>
              <w:rFonts w:ascii="Times New Roman" w:eastAsiaTheme="minorEastAsia" w:hAnsi="Times New Roman" w:cs="Times New Roman"/>
              <w:noProof/>
              <w:lang w:eastAsia="ru-RU"/>
            </w:rPr>
          </w:pPr>
          <w:hyperlink w:anchor="_Toc482630307" w:history="1">
            <w:r w:rsidR="00B1193F" w:rsidRPr="003042EB">
              <w:rPr>
                <w:rStyle w:val="af3"/>
                <w:rFonts w:ascii="Times New Roman" w:hAnsi="Times New Roman" w:cs="Times New Roman"/>
                <w:noProof/>
              </w:rPr>
              <w:t>1.11.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Характеристика существующих условий и перспектив развития и размещения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_Toc482630307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45</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1100"/>
              <w:tab w:val="right" w:leader="dot" w:pos="9345"/>
            </w:tabs>
            <w:rPr>
              <w:rFonts w:ascii="Times New Roman" w:eastAsiaTheme="minorEastAsia" w:hAnsi="Times New Roman" w:cs="Times New Roman"/>
              <w:noProof/>
              <w:lang w:eastAsia="ru-RU"/>
            </w:rPr>
          </w:pPr>
          <w:hyperlink w:anchor="_Toc482630308" w:history="1">
            <w:r w:rsidR="00B1193F" w:rsidRPr="003042EB">
              <w:rPr>
                <w:rStyle w:val="af3"/>
                <w:rFonts w:ascii="Times New Roman" w:hAnsi="Times New Roman" w:cs="Times New Roman"/>
                <w:noProof/>
              </w:rPr>
              <w:t>1.12.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_Toc482630308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51</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1100"/>
              <w:tab w:val="right" w:leader="dot" w:pos="9345"/>
            </w:tabs>
            <w:rPr>
              <w:rFonts w:ascii="Times New Roman" w:eastAsiaTheme="minorEastAsia" w:hAnsi="Times New Roman" w:cs="Times New Roman"/>
              <w:noProof/>
              <w:lang w:eastAsia="ru-RU"/>
            </w:rPr>
          </w:pPr>
          <w:hyperlink w:anchor="_Toc482630309" w:history="1">
            <w:r w:rsidR="00B1193F" w:rsidRPr="003042EB">
              <w:rPr>
                <w:rStyle w:val="af3"/>
                <w:rFonts w:ascii="Times New Roman" w:hAnsi="Times New Roman" w:cs="Times New Roman"/>
                <w:noProof/>
              </w:rPr>
              <w:t>1.13.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Оценка финансирования транспортной инфраструктуры</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_Toc482630309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52</w:t>
            </w:r>
            <w:r w:rsidR="00B1193F" w:rsidRPr="003042EB">
              <w:rPr>
                <w:rFonts w:ascii="Times New Roman" w:hAnsi="Times New Roman" w:cs="Times New Roman"/>
                <w:noProof/>
                <w:webHidden/>
              </w:rPr>
              <w:fldChar w:fldCharType="end"/>
            </w:r>
          </w:hyperlink>
        </w:p>
        <w:p w:rsidR="00B1193F" w:rsidRPr="003042EB" w:rsidRDefault="006F7967">
          <w:pPr>
            <w:pStyle w:val="11"/>
            <w:rPr>
              <w:rFonts w:eastAsiaTheme="minorEastAsia"/>
              <w:caps w:val="0"/>
              <w:lang w:eastAsia="ru-RU"/>
            </w:rPr>
          </w:pPr>
          <w:hyperlink w:anchor="_Toc482630310" w:history="1">
            <w:r w:rsidR="00B1193F" w:rsidRPr="003042EB">
              <w:rPr>
                <w:rStyle w:val="af3"/>
              </w:rPr>
              <w:t>2.</w:t>
            </w:r>
            <w:r w:rsidR="00B1193F" w:rsidRPr="003042EB">
              <w:rPr>
                <w:rFonts w:eastAsiaTheme="minorEastAsia"/>
                <w:caps w:val="0"/>
                <w:lang w:eastAsia="ru-RU"/>
              </w:rPr>
              <w:tab/>
            </w:r>
            <w:r w:rsidR="00B1193F" w:rsidRPr="003042EB">
              <w:rPr>
                <w:rStyle w:val="af3"/>
              </w:rPr>
              <w:t>Прогноз транспортного спроса, изменения объемов и характера передвижения населения и перевозок грузов на территории города</w:t>
            </w:r>
            <w:r w:rsidR="00B1193F" w:rsidRPr="003042EB">
              <w:rPr>
                <w:webHidden/>
              </w:rPr>
              <w:tab/>
            </w:r>
            <w:r w:rsidR="00B1193F" w:rsidRPr="003042EB">
              <w:rPr>
                <w:webHidden/>
              </w:rPr>
              <w:fldChar w:fldCharType="begin"/>
            </w:r>
            <w:r w:rsidR="00B1193F" w:rsidRPr="003042EB">
              <w:rPr>
                <w:webHidden/>
              </w:rPr>
              <w:instrText xml:space="preserve"> PAGEREF _Toc482630310 \h </w:instrText>
            </w:r>
            <w:r w:rsidR="00B1193F" w:rsidRPr="003042EB">
              <w:rPr>
                <w:webHidden/>
              </w:rPr>
            </w:r>
            <w:r w:rsidR="00B1193F" w:rsidRPr="003042EB">
              <w:rPr>
                <w:webHidden/>
              </w:rPr>
              <w:fldChar w:fldCharType="separate"/>
            </w:r>
            <w:r w:rsidR="008447AE" w:rsidRPr="003042EB">
              <w:rPr>
                <w:webHidden/>
              </w:rPr>
              <w:t>55</w:t>
            </w:r>
            <w:r w:rsidR="00B1193F" w:rsidRPr="003042EB">
              <w:rPr>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11" w:history="1">
            <w:r w:rsidR="00B1193F" w:rsidRPr="003042EB">
              <w:rPr>
                <w:rStyle w:val="af3"/>
                <w:rFonts w:ascii="Times New Roman" w:hAnsi="Times New Roman" w:cs="Times New Roman"/>
                <w:noProof/>
              </w:rPr>
              <w:t>2.1.</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_Toc482630311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55</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12" w:history="1">
            <w:r w:rsidR="00B1193F" w:rsidRPr="003042EB">
              <w:rPr>
                <w:rStyle w:val="af3"/>
                <w:rFonts w:ascii="Times New Roman" w:hAnsi="Times New Roman" w:cs="Times New Roman"/>
                <w:noProof/>
              </w:rPr>
              <w:t>2.2.</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развития транспортной инфраструктуры по видам транспорта</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_Toc482630312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60</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13" w:history="1">
            <w:r w:rsidR="00B1193F" w:rsidRPr="003042EB">
              <w:rPr>
                <w:rStyle w:val="af3"/>
                <w:rFonts w:ascii="Times New Roman" w:hAnsi="Times New Roman" w:cs="Times New Roman"/>
                <w:noProof/>
              </w:rPr>
              <w:t>2.3.</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показателей безопасности дорожного</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_Toc482630313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61</w:t>
            </w:r>
            <w:r w:rsidR="00B1193F" w:rsidRPr="003042EB">
              <w:rPr>
                <w:rFonts w:ascii="Times New Roman" w:hAnsi="Times New Roman" w:cs="Times New Roman"/>
                <w:noProof/>
                <w:webHidden/>
              </w:rPr>
              <w:fldChar w:fldCharType="end"/>
            </w:r>
          </w:hyperlink>
        </w:p>
        <w:p w:rsidR="00B1193F" w:rsidRPr="003042EB" w:rsidRDefault="006F7967">
          <w:pPr>
            <w:pStyle w:val="2"/>
            <w:tabs>
              <w:tab w:val="left" w:pos="880"/>
              <w:tab w:val="right" w:leader="dot" w:pos="9345"/>
            </w:tabs>
            <w:rPr>
              <w:rFonts w:ascii="Times New Roman" w:eastAsiaTheme="minorEastAsia" w:hAnsi="Times New Roman" w:cs="Times New Roman"/>
              <w:noProof/>
              <w:lang w:eastAsia="ru-RU"/>
            </w:rPr>
          </w:pPr>
          <w:hyperlink w:anchor="_Toc482630314" w:history="1">
            <w:r w:rsidR="00B1193F" w:rsidRPr="003042EB">
              <w:rPr>
                <w:rStyle w:val="af3"/>
                <w:rFonts w:ascii="Times New Roman" w:hAnsi="Times New Roman" w:cs="Times New Roman"/>
                <w:noProof/>
              </w:rPr>
              <w:t>2.4.</w:t>
            </w:r>
            <w:r w:rsidR="00B1193F" w:rsidRPr="003042EB">
              <w:rPr>
                <w:rFonts w:ascii="Times New Roman" w:eastAsiaTheme="minorEastAsia" w:hAnsi="Times New Roman" w:cs="Times New Roman"/>
                <w:noProof/>
                <w:lang w:eastAsia="ru-RU"/>
              </w:rPr>
              <w:tab/>
            </w:r>
            <w:r w:rsidR="00B1193F" w:rsidRPr="003042EB">
              <w:rPr>
                <w:rStyle w:val="af3"/>
                <w:rFonts w:ascii="Times New Roman" w:hAnsi="Times New Roman" w:cs="Times New Roman"/>
                <w:noProof/>
              </w:rPr>
              <w:t>Прогноз негативного развития транспортной инфраструктуры на окружающую среду и здоровье населения</w:t>
            </w:r>
            <w:r w:rsidR="00B1193F" w:rsidRPr="003042EB">
              <w:rPr>
                <w:rFonts w:ascii="Times New Roman" w:hAnsi="Times New Roman" w:cs="Times New Roman"/>
                <w:noProof/>
                <w:webHidden/>
              </w:rPr>
              <w:tab/>
            </w:r>
            <w:r w:rsidR="00B1193F" w:rsidRPr="003042EB">
              <w:rPr>
                <w:rFonts w:ascii="Times New Roman" w:hAnsi="Times New Roman" w:cs="Times New Roman"/>
                <w:noProof/>
                <w:webHidden/>
              </w:rPr>
              <w:fldChar w:fldCharType="begin"/>
            </w:r>
            <w:r w:rsidR="00B1193F" w:rsidRPr="003042EB">
              <w:rPr>
                <w:rFonts w:ascii="Times New Roman" w:hAnsi="Times New Roman" w:cs="Times New Roman"/>
                <w:noProof/>
                <w:webHidden/>
              </w:rPr>
              <w:instrText xml:space="preserve"> PAGEREF _Toc482630314 \h </w:instrText>
            </w:r>
            <w:r w:rsidR="00B1193F" w:rsidRPr="003042EB">
              <w:rPr>
                <w:rFonts w:ascii="Times New Roman" w:hAnsi="Times New Roman" w:cs="Times New Roman"/>
                <w:noProof/>
                <w:webHidden/>
              </w:rPr>
            </w:r>
            <w:r w:rsidR="00B1193F" w:rsidRPr="003042EB">
              <w:rPr>
                <w:rFonts w:ascii="Times New Roman" w:hAnsi="Times New Roman" w:cs="Times New Roman"/>
                <w:noProof/>
                <w:webHidden/>
              </w:rPr>
              <w:fldChar w:fldCharType="separate"/>
            </w:r>
            <w:r w:rsidR="008447AE" w:rsidRPr="003042EB">
              <w:rPr>
                <w:rFonts w:ascii="Times New Roman" w:hAnsi="Times New Roman" w:cs="Times New Roman"/>
                <w:noProof/>
                <w:webHidden/>
              </w:rPr>
              <w:t>62</w:t>
            </w:r>
            <w:r w:rsidR="00B1193F" w:rsidRPr="003042EB">
              <w:rPr>
                <w:rFonts w:ascii="Times New Roman" w:hAnsi="Times New Roman" w:cs="Times New Roman"/>
                <w:noProof/>
                <w:webHidden/>
              </w:rPr>
              <w:fldChar w:fldCharType="end"/>
            </w:r>
          </w:hyperlink>
        </w:p>
        <w:p w:rsidR="00B1193F" w:rsidRPr="003042EB" w:rsidRDefault="006F7967">
          <w:pPr>
            <w:pStyle w:val="11"/>
            <w:rPr>
              <w:rFonts w:eastAsiaTheme="minorEastAsia"/>
              <w:caps w:val="0"/>
              <w:lang w:eastAsia="ru-RU"/>
            </w:rPr>
          </w:pPr>
          <w:hyperlink w:anchor="_Toc482630315" w:history="1">
            <w:r w:rsidR="00B1193F" w:rsidRPr="003042EB">
              <w:rPr>
                <w:rStyle w:val="af3"/>
              </w:rPr>
              <w:t>3.</w:t>
            </w:r>
            <w:r w:rsidR="00B1193F" w:rsidRPr="003042EB">
              <w:rPr>
                <w:rFonts w:eastAsiaTheme="minorEastAsia"/>
                <w:caps w:val="0"/>
                <w:lang w:eastAsia="ru-RU"/>
              </w:rPr>
              <w:tab/>
            </w:r>
            <w:r w:rsidR="00B1193F" w:rsidRPr="003042EB">
              <w:rPr>
                <w:rStyle w:val="af3"/>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B1193F" w:rsidRPr="003042EB">
              <w:rPr>
                <w:webHidden/>
              </w:rPr>
              <w:tab/>
            </w:r>
            <w:r w:rsidR="00B1193F" w:rsidRPr="003042EB">
              <w:rPr>
                <w:webHidden/>
              </w:rPr>
              <w:fldChar w:fldCharType="begin"/>
            </w:r>
            <w:r w:rsidR="00B1193F" w:rsidRPr="003042EB">
              <w:rPr>
                <w:webHidden/>
              </w:rPr>
              <w:instrText xml:space="preserve"> PAGEREF _Toc482630315 \h </w:instrText>
            </w:r>
            <w:r w:rsidR="00B1193F" w:rsidRPr="003042EB">
              <w:rPr>
                <w:webHidden/>
              </w:rPr>
            </w:r>
            <w:r w:rsidR="00B1193F" w:rsidRPr="003042EB">
              <w:rPr>
                <w:webHidden/>
              </w:rPr>
              <w:fldChar w:fldCharType="separate"/>
            </w:r>
            <w:r w:rsidR="008447AE" w:rsidRPr="003042EB">
              <w:rPr>
                <w:webHidden/>
              </w:rPr>
              <w:t>64</w:t>
            </w:r>
            <w:r w:rsidR="00B1193F" w:rsidRPr="003042EB">
              <w:rPr>
                <w:webHidden/>
              </w:rPr>
              <w:fldChar w:fldCharType="end"/>
            </w:r>
          </w:hyperlink>
        </w:p>
        <w:p w:rsidR="00B1193F" w:rsidRPr="003042EB" w:rsidRDefault="006F7967">
          <w:pPr>
            <w:pStyle w:val="11"/>
            <w:rPr>
              <w:rFonts w:eastAsiaTheme="minorEastAsia"/>
              <w:caps w:val="0"/>
              <w:lang w:eastAsia="ru-RU"/>
            </w:rPr>
          </w:pPr>
          <w:hyperlink w:anchor="_Toc482630316" w:history="1">
            <w:r w:rsidR="00B1193F" w:rsidRPr="003042EB">
              <w:rPr>
                <w:rStyle w:val="af3"/>
              </w:rPr>
              <w:t>4.</w:t>
            </w:r>
            <w:r w:rsidR="00B1193F" w:rsidRPr="003042EB">
              <w:rPr>
                <w:rFonts w:eastAsiaTheme="minorEastAsia"/>
                <w:caps w:val="0"/>
                <w:lang w:eastAsia="ru-RU"/>
              </w:rPr>
              <w:tab/>
            </w:r>
            <w:r w:rsidR="00B1193F" w:rsidRPr="003042EB">
              <w:rPr>
                <w:rStyle w:val="af3"/>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_Toc482630316 \h </w:instrText>
            </w:r>
            <w:r w:rsidR="00B1193F" w:rsidRPr="003042EB">
              <w:rPr>
                <w:webHidden/>
              </w:rPr>
            </w:r>
            <w:r w:rsidR="00B1193F" w:rsidRPr="003042EB">
              <w:rPr>
                <w:webHidden/>
              </w:rPr>
              <w:fldChar w:fldCharType="separate"/>
            </w:r>
            <w:r w:rsidR="008447AE" w:rsidRPr="003042EB">
              <w:rPr>
                <w:webHidden/>
              </w:rPr>
              <w:t>84</w:t>
            </w:r>
            <w:r w:rsidR="00B1193F" w:rsidRPr="003042EB">
              <w:rPr>
                <w:webHidden/>
              </w:rPr>
              <w:fldChar w:fldCharType="end"/>
            </w:r>
          </w:hyperlink>
        </w:p>
        <w:p w:rsidR="00B1193F" w:rsidRPr="003042EB" w:rsidRDefault="006F7967">
          <w:pPr>
            <w:pStyle w:val="11"/>
            <w:rPr>
              <w:rFonts w:eastAsiaTheme="minorEastAsia"/>
              <w:caps w:val="0"/>
              <w:lang w:eastAsia="ru-RU"/>
            </w:rPr>
          </w:pPr>
          <w:hyperlink w:anchor="_Toc482630317" w:history="1">
            <w:r w:rsidR="00B1193F" w:rsidRPr="003042EB">
              <w:rPr>
                <w:rStyle w:val="af3"/>
              </w:rPr>
              <w:t>5.</w:t>
            </w:r>
            <w:r w:rsidR="00B1193F" w:rsidRPr="003042EB">
              <w:rPr>
                <w:rFonts w:eastAsiaTheme="minorEastAsia"/>
                <w:caps w:val="0"/>
                <w:lang w:eastAsia="ru-RU"/>
              </w:rPr>
              <w:tab/>
            </w:r>
            <w:r w:rsidR="00B1193F" w:rsidRPr="003042EB">
              <w:rPr>
                <w:rStyle w:val="af3"/>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_Toc482630317 \h </w:instrText>
            </w:r>
            <w:r w:rsidR="00B1193F" w:rsidRPr="003042EB">
              <w:rPr>
                <w:webHidden/>
              </w:rPr>
            </w:r>
            <w:r w:rsidR="00B1193F" w:rsidRPr="003042EB">
              <w:rPr>
                <w:webHidden/>
              </w:rPr>
              <w:fldChar w:fldCharType="separate"/>
            </w:r>
            <w:r w:rsidR="008447AE" w:rsidRPr="003042EB">
              <w:rPr>
                <w:webHidden/>
              </w:rPr>
              <w:t>96</w:t>
            </w:r>
            <w:r w:rsidR="00B1193F" w:rsidRPr="003042EB">
              <w:rPr>
                <w:webHidden/>
              </w:rPr>
              <w:fldChar w:fldCharType="end"/>
            </w:r>
          </w:hyperlink>
        </w:p>
        <w:p w:rsidR="00B1193F" w:rsidRPr="003042EB" w:rsidRDefault="006F7967">
          <w:pPr>
            <w:pStyle w:val="11"/>
            <w:rPr>
              <w:rFonts w:eastAsiaTheme="minorEastAsia"/>
              <w:caps w:val="0"/>
              <w:lang w:eastAsia="ru-RU"/>
            </w:rPr>
          </w:pPr>
          <w:hyperlink w:anchor="_Toc482630318" w:history="1">
            <w:r w:rsidR="00B1193F" w:rsidRPr="003042EB">
              <w:rPr>
                <w:rStyle w:val="af3"/>
              </w:rPr>
              <w:t>6.</w:t>
            </w:r>
            <w:r w:rsidR="00B1193F" w:rsidRPr="003042EB">
              <w:rPr>
                <w:rFonts w:eastAsiaTheme="minorEastAsia"/>
                <w:caps w:val="0"/>
                <w:lang w:eastAsia="ru-RU"/>
              </w:rPr>
              <w:tab/>
            </w:r>
            <w:r w:rsidR="00B1193F" w:rsidRPr="003042EB">
              <w:rPr>
                <w:rStyle w:val="af3"/>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1193F" w:rsidRPr="003042EB">
              <w:rPr>
                <w:webHidden/>
              </w:rPr>
              <w:tab/>
            </w:r>
            <w:r w:rsidR="00B1193F" w:rsidRPr="003042EB">
              <w:rPr>
                <w:webHidden/>
              </w:rPr>
              <w:fldChar w:fldCharType="begin"/>
            </w:r>
            <w:r w:rsidR="00B1193F" w:rsidRPr="003042EB">
              <w:rPr>
                <w:webHidden/>
              </w:rPr>
              <w:instrText xml:space="preserve"> PAGEREF _Toc482630318 \h </w:instrText>
            </w:r>
            <w:r w:rsidR="00B1193F" w:rsidRPr="003042EB">
              <w:rPr>
                <w:webHidden/>
              </w:rPr>
            </w:r>
            <w:r w:rsidR="00B1193F" w:rsidRPr="003042EB">
              <w:rPr>
                <w:webHidden/>
              </w:rPr>
              <w:fldChar w:fldCharType="separate"/>
            </w:r>
            <w:r w:rsidR="008447AE" w:rsidRPr="003042EB">
              <w:rPr>
                <w:webHidden/>
              </w:rPr>
              <w:t>103</w:t>
            </w:r>
            <w:r w:rsidR="00B1193F" w:rsidRPr="003042EB">
              <w:rPr>
                <w:webHidden/>
              </w:rPr>
              <w:fldChar w:fldCharType="end"/>
            </w:r>
          </w:hyperlink>
        </w:p>
        <w:p w:rsidR="00B1193F" w:rsidRPr="003042EB" w:rsidRDefault="006F7967">
          <w:pPr>
            <w:pStyle w:val="11"/>
            <w:rPr>
              <w:rFonts w:eastAsiaTheme="minorEastAsia"/>
              <w:caps w:val="0"/>
              <w:lang w:eastAsia="ru-RU"/>
            </w:rPr>
          </w:pPr>
          <w:hyperlink w:anchor="_Toc482630319" w:history="1">
            <w:r w:rsidR="00B1193F" w:rsidRPr="003042EB">
              <w:rPr>
                <w:rStyle w:val="af3"/>
              </w:rPr>
              <w:t>7.</w:t>
            </w:r>
            <w:r w:rsidR="00B1193F" w:rsidRPr="003042EB">
              <w:rPr>
                <w:rFonts w:eastAsiaTheme="minorEastAsia"/>
                <w:caps w:val="0"/>
                <w:lang w:eastAsia="ru-RU"/>
              </w:rPr>
              <w:tab/>
            </w:r>
            <w:r w:rsidR="00B1193F" w:rsidRPr="003042EB">
              <w:rPr>
                <w:rStyle w:val="af3"/>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североморска</w:t>
            </w:r>
            <w:r w:rsidR="00B1193F" w:rsidRPr="003042EB">
              <w:rPr>
                <w:webHidden/>
              </w:rPr>
              <w:tab/>
            </w:r>
            <w:r w:rsidR="00B1193F" w:rsidRPr="003042EB">
              <w:rPr>
                <w:webHidden/>
              </w:rPr>
              <w:fldChar w:fldCharType="begin"/>
            </w:r>
            <w:r w:rsidR="00B1193F" w:rsidRPr="003042EB">
              <w:rPr>
                <w:webHidden/>
              </w:rPr>
              <w:instrText xml:space="preserve"> PAGEREF _Toc482630319 \h </w:instrText>
            </w:r>
            <w:r w:rsidR="00B1193F" w:rsidRPr="003042EB">
              <w:rPr>
                <w:webHidden/>
              </w:rPr>
            </w:r>
            <w:r w:rsidR="00B1193F" w:rsidRPr="003042EB">
              <w:rPr>
                <w:webHidden/>
              </w:rPr>
              <w:fldChar w:fldCharType="separate"/>
            </w:r>
            <w:r w:rsidR="008447AE" w:rsidRPr="003042EB">
              <w:rPr>
                <w:webHidden/>
              </w:rPr>
              <w:t>108</w:t>
            </w:r>
            <w:r w:rsidR="00B1193F" w:rsidRPr="003042EB">
              <w:rPr>
                <w:webHidden/>
              </w:rPr>
              <w:fldChar w:fldCharType="end"/>
            </w:r>
          </w:hyperlink>
        </w:p>
        <w:p w:rsidR="00EE7044" w:rsidRPr="003042EB" w:rsidRDefault="00EE7044">
          <w:pPr>
            <w:rPr>
              <w:rFonts w:ascii="Times New Roman" w:hAnsi="Times New Roman" w:cs="Times New Roman"/>
            </w:rPr>
          </w:pPr>
          <w:r w:rsidRPr="003042EB">
            <w:rPr>
              <w:rFonts w:ascii="Times New Roman" w:hAnsi="Times New Roman" w:cs="Times New Roman"/>
              <w:b/>
              <w:bCs/>
            </w:rPr>
            <w:fldChar w:fldCharType="end"/>
          </w:r>
        </w:p>
      </w:sdtContent>
    </w:sdt>
    <w:p w:rsidR="000A39B0" w:rsidRPr="003042EB" w:rsidRDefault="000A39B0">
      <w:pPr>
        <w:rPr>
          <w:rFonts w:ascii="Times New Roman" w:hAnsi="Times New Roman" w:cs="Times New Roman"/>
          <w:sz w:val="24"/>
          <w:szCs w:val="24"/>
        </w:rPr>
      </w:pPr>
      <w:r w:rsidRPr="003042EB">
        <w:rPr>
          <w:rFonts w:ascii="Times New Roman" w:hAnsi="Times New Roman" w:cs="Times New Roman"/>
          <w:sz w:val="24"/>
          <w:szCs w:val="24"/>
        </w:rPr>
        <w:br w:type="page"/>
      </w:r>
    </w:p>
    <w:p w:rsidR="000A39B0" w:rsidRPr="003042EB" w:rsidRDefault="000A39B0" w:rsidP="00495C67">
      <w:pPr>
        <w:spacing w:after="0" w:line="360" w:lineRule="auto"/>
        <w:ind w:firstLine="709"/>
        <w:outlineLvl w:val="0"/>
        <w:rPr>
          <w:rFonts w:ascii="Times New Roman" w:hAnsi="Times New Roman" w:cs="Times New Roman"/>
          <w:sz w:val="24"/>
          <w:szCs w:val="24"/>
        </w:rPr>
      </w:pPr>
      <w:bookmarkStart w:id="1" w:name="_Toc482630295"/>
      <w:r w:rsidRPr="003042EB">
        <w:rPr>
          <w:rFonts w:ascii="Times New Roman" w:hAnsi="Times New Roman" w:cs="Times New Roman"/>
          <w:sz w:val="24"/>
          <w:szCs w:val="24"/>
        </w:rPr>
        <w:lastRenderedPageBreak/>
        <w:t>ПАСПОРТ ПРОГРАММЫ КОМПЛЕКСНОГО РАЗВИТИЯ ТРАНСПОРТНОЙ ИН</w:t>
      </w:r>
      <w:r w:rsidR="00495C67" w:rsidRPr="003042EB">
        <w:rPr>
          <w:rFonts w:ascii="Times New Roman" w:hAnsi="Times New Roman" w:cs="Times New Roman"/>
          <w:sz w:val="24"/>
          <w:szCs w:val="24"/>
        </w:rPr>
        <w:t>ФРАСТРУКТУРЫ ГОРОДА СЕВЕРОМОРСК</w:t>
      </w:r>
      <w:bookmarkEnd w:id="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521"/>
      </w:tblGrid>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программы</w:t>
            </w:r>
          </w:p>
        </w:tc>
        <w:tc>
          <w:tcPr>
            <w:tcW w:w="6521" w:type="dxa"/>
          </w:tcPr>
          <w:p w:rsidR="00495C67" w:rsidRPr="003042EB" w:rsidRDefault="00DC3AFC" w:rsidP="00764CC5">
            <w:pPr>
              <w:jc w:val="both"/>
              <w:rPr>
                <w:rFonts w:ascii="Times New Roman" w:hAnsi="Times New Roman" w:cs="Times New Roman"/>
                <w:sz w:val="24"/>
                <w:szCs w:val="24"/>
              </w:rPr>
            </w:pPr>
            <w:r w:rsidRPr="003042EB">
              <w:rPr>
                <w:rFonts w:ascii="Times New Roman" w:hAnsi="Times New Roman" w:cs="Times New Roman"/>
                <w:sz w:val="24"/>
                <w:szCs w:val="24"/>
              </w:rPr>
              <w:t xml:space="preserve">Программа комплексного развития транспортной инфраструктуры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Основание для разработки Программы</w:t>
            </w:r>
          </w:p>
        </w:tc>
        <w:tc>
          <w:tcPr>
            <w:tcW w:w="6521" w:type="dxa"/>
          </w:tcPr>
          <w:p w:rsidR="00495C67" w:rsidRPr="003042EB" w:rsidRDefault="00842A5D" w:rsidP="004E1CD0">
            <w:pPr>
              <w:pStyle w:val="a4"/>
              <w:numPr>
                <w:ilvl w:val="0"/>
                <w:numId w:val="2"/>
              </w:numPr>
              <w:ind w:left="455"/>
              <w:jc w:val="both"/>
              <w:rPr>
                <w:rFonts w:ascii="Times New Roman" w:hAnsi="Times New Roman" w:cs="Times New Roman"/>
                <w:sz w:val="24"/>
                <w:szCs w:val="24"/>
                <w:highlight w:val="yellow"/>
              </w:rPr>
            </w:pPr>
            <w:r>
              <w:rPr>
                <w:rFonts w:ascii="Times New Roman" w:hAnsi="Times New Roman" w:cs="Times New Roman"/>
                <w:sz w:val="24"/>
                <w:szCs w:val="24"/>
              </w:rPr>
              <w:t>Градостроительный</w:t>
            </w:r>
            <w:r w:rsidR="00DC3AFC" w:rsidRPr="003042EB">
              <w:rPr>
                <w:rFonts w:ascii="Times New Roman" w:hAnsi="Times New Roman" w:cs="Times New Roman"/>
                <w:sz w:val="24"/>
                <w:szCs w:val="24"/>
              </w:rPr>
              <w:t xml:space="preserve"> кодекс РФ;</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Решение Совета </w:t>
            </w:r>
            <w:proofErr w:type="gramStart"/>
            <w:r w:rsidRPr="003042EB">
              <w:rPr>
                <w:rFonts w:ascii="Times New Roman" w:hAnsi="Times New Roman" w:cs="Times New Roman"/>
                <w:sz w:val="24"/>
                <w:szCs w:val="24"/>
              </w:rPr>
              <w:t>депутатов</w:t>
            </w:r>
            <w:proofErr w:type="gramEnd"/>
            <w:r w:rsidR="006F0BAD" w:rsidRPr="003042EB">
              <w:rPr>
                <w:rFonts w:ascii="Times New Roman" w:hAnsi="Times New Roman" w:cs="Times New Roman"/>
                <w:sz w:val="24"/>
                <w:szCs w:val="24"/>
              </w:rPr>
              <w:t xml:space="preserve"> ЗАТО г. Североморск от 11.06.2013 г. № 417 «Об утверждении Генерального плана ЗАТО г. Североморск»</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СП 42.13330.2011 «СНиП 2.07.01-89* «Градостроительство. Планировка и застройка городских и сельских поселений»;</w:t>
            </w:r>
          </w:p>
          <w:p w:rsidR="00DC3AFC" w:rsidRPr="003042EB" w:rsidRDefault="00DC3AFC"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Транспортная стратегия Российской Федерации на период до 2030 года в редакции распоряжения правительства РФ от 11.06.2014 №1032-р;</w:t>
            </w:r>
          </w:p>
          <w:p w:rsidR="00DC3AFC" w:rsidRPr="003042EB" w:rsidRDefault="006F0BAD"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29.12.2004 г. № 582-01-ЗМО «Об утверждении границ муниципальных образований в Мурманской области»</w:t>
            </w:r>
          </w:p>
          <w:p w:rsidR="00A86A05" w:rsidRPr="003042EB" w:rsidRDefault="00A86A05"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r w:rsidR="00487CA0" w:rsidRPr="003042EB">
              <w:rPr>
                <w:rFonts w:ascii="Times New Roman" w:hAnsi="Times New Roman" w:cs="Times New Roman"/>
                <w:sz w:val="24"/>
                <w:szCs w:val="24"/>
              </w:rPr>
              <w:t xml:space="preserve"> от 28.12.2015 г. № 1362 «Об утверждении Перечня автомобильных дорог общего пользования местного значения на территории ЗАТО г. Североморск»</w:t>
            </w:r>
          </w:p>
          <w:p w:rsidR="00487CA0" w:rsidRPr="003042EB" w:rsidRDefault="00487CA0"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от 22.04.2010 г. № 179-ПП «Об утверждении Перечня автомобильных дорог общего пользования регионального и межмуниципального значения Мурманской области»</w:t>
            </w:r>
          </w:p>
          <w:p w:rsidR="00487CA0" w:rsidRPr="003042EB" w:rsidRDefault="009C49E1"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Закон Мурманской области от 19.12.2014 г. № 1817-01-ЗМО «О стратегическом планировании в Мурманской области»</w:t>
            </w:r>
          </w:p>
          <w:p w:rsidR="009C49E1" w:rsidRPr="003042EB" w:rsidRDefault="005655A7"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П</w:t>
            </w:r>
            <w:r w:rsidR="00733458" w:rsidRPr="003042EB">
              <w:rPr>
                <w:rFonts w:ascii="Times New Roman" w:hAnsi="Times New Roman" w:cs="Times New Roman"/>
                <w:sz w:val="24"/>
                <w:szCs w:val="24"/>
              </w:rPr>
              <w:t xml:space="preserve">остановление Главы </w:t>
            </w:r>
            <w:proofErr w:type="gramStart"/>
            <w:r w:rsidR="00733458" w:rsidRPr="003042EB">
              <w:rPr>
                <w:rFonts w:ascii="Times New Roman" w:hAnsi="Times New Roman" w:cs="Times New Roman"/>
                <w:sz w:val="24"/>
                <w:szCs w:val="24"/>
              </w:rPr>
              <w:t>Администрации</w:t>
            </w:r>
            <w:proofErr w:type="gramEnd"/>
            <w:r w:rsidR="00733458" w:rsidRPr="003042EB">
              <w:rPr>
                <w:rFonts w:ascii="Times New Roman" w:hAnsi="Times New Roman" w:cs="Times New Roman"/>
                <w:sz w:val="24"/>
                <w:szCs w:val="24"/>
              </w:rPr>
              <w:t xml:space="preserve"> ЗАТО г. Североморск от 11.01.2016 г. № 8 «Об утверждении муниципальной программы «Обеспечение комфортной городской среды в ЗАТО г. Североморск» на 2016 – </w:t>
            </w:r>
            <w:r w:rsidR="00733458" w:rsidRPr="003042EB">
              <w:rPr>
                <w:rFonts w:ascii="Times New Roman" w:hAnsi="Times New Roman" w:cs="Times New Roman"/>
                <w:sz w:val="24"/>
                <w:szCs w:val="24"/>
              </w:rPr>
              <w:lastRenderedPageBreak/>
              <w:t>2020 годы»</w:t>
            </w:r>
          </w:p>
          <w:p w:rsidR="00C82BD0" w:rsidRPr="003042EB" w:rsidRDefault="00733458" w:rsidP="004E1CD0">
            <w:pPr>
              <w:pStyle w:val="a4"/>
              <w:numPr>
                <w:ilvl w:val="0"/>
                <w:numId w:val="2"/>
              </w:numPr>
              <w:ind w:left="455"/>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Главы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от </w:t>
            </w:r>
            <w:r w:rsidR="00C82BD0" w:rsidRPr="003042EB">
              <w:rPr>
                <w:rFonts w:ascii="Times New Roman" w:hAnsi="Times New Roman" w:cs="Times New Roman"/>
                <w:sz w:val="24"/>
                <w:szCs w:val="24"/>
              </w:rPr>
              <w:t>16.12.2013 г. № 1306 «Об утверждении муниципальной программы «Улучшение качества и безопасности жизни населения» на 2014-2020 годы»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Наименование Заказчика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Североморска</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Наименование Разработчика Программы, его местонахождение</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 xml:space="preserve">ООО «Объединение </w:t>
            </w:r>
            <w:proofErr w:type="spellStart"/>
            <w:r w:rsidRPr="003042EB">
              <w:rPr>
                <w:rFonts w:ascii="Times New Roman" w:hAnsi="Times New Roman" w:cs="Times New Roman"/>
                <w:sz w:val="24"/>
                <w:szCs w:val="24"/>
              </w:rPr>
              <w:t>энергоменеджмента</w:t>
            </w:r>
            <w:proofErr w:type="spellEnd"/>
            <w:r w:rsidRPr="003042EB">
              <w:rPr>
                <w:rFonts w:ascii="Times New Roman" w:hAnsi="Times New Roman" w:cs="Times New Roman"/>
                <w:sz w:val="24"/>
                <w:szCs w:val="24"/>
              </w:rPr>
              <w:t>», г. Санкт-Петербург, пр. Комендантский, д. 4а, оф. 407</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Цели программы</w:t>
            </w:r>
          </w:p>
        </w:tc>
        <w:tc>
          <w:tcPr>
            <w:tcW w:w="6521" w:type="dxa"/>
          </w:tcPr>
          <w:p w:rsidR="00495C67" w:rsidRPr="003042EB" w:rsidRDefault="006A6BD2" w:rsidP="00DB7C58">
            <w:pPr>
              <w:jc w:val="both"/>
              <w:rPr>
                <w:rFonts w:ascii="Times New Roman" w:hAnsi="Times New Roman" w:cs="Times New Roman"/>
                <w:sz w:val="24"/>
                <w:szCs w:val="24"/>
              </w:rPr>
            </w:pPr>
            <w:r w:rsidRPr="003042EB">
              <w:rPr>
                <w:rFonts w:ascii="Times New Roman" w:hAnsi="Times New Roman" w:cs="Times New Roman"/>
                <w:sz w:val="24"/>
                <w:szCs w:val="24"/>
              </w:rPr>
              <w:t>Работа выполняется в целях обеспечения:</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00DB7C58" w:rsidRPr="003042EB">
              <w:rPr>
                <w:rFonts w:ascii="Times New Roman" w:hAnsi="Times New Roman" w:cs="Times New Roman"/>
                <w:sz w:val="24"/>
                <w:szCs w:val="24"/>
              </w:rPr>
              <w:t>;</w:t>
            </w:r>
          </w:p>
          <w:p w:rsidR="006A6BD2" w:rsidRPr="003042EB" w:rsidRDefault="006A6BD2"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доступность объектов транспортной инфраструктуры города для населения и субъектов экономической деятельности в соответствии с нормативами градостроительного </w:t>
            </w:r>
            <w:proofErr w:type="gramStart"/>
            <w:r w:rsidRPr="003042EB">
              <w:rPr>
                <w:rFonts w:ascii="Times New Roman" w:hAnsi="Times New Roman" w:cs="Times New Roman"/>
                <w:sz w:val="24"/>
                <w:szCs w:val="24"/>
              </w:rPr>
              <w:t>проектирования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00DB7C58"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развитие транспортной инфраструктуры, сбалансированного с градостроительной деятельностью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управления транспортным спросом;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B7C58"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создание условий для пешеходного и велосипедного продвижения населения;</w:t>
            </w:r>
          </w:p>
          <w:p w:rsidR="006A6BD2" w:rsidRPr="003042EB" w:rsidRDefault="00DB7C58" w:rsidP="004E1CD0">
            <w:pPr>
              <w:pStyle w:val="a4"/>
              <w:numPr>
                <w:ilvl w:val="0"/>
                <w:numId w:val="3"/>
              </w:numPr>
              <w:ind w:left="313"/>
              <w:jc w:val="both"/>
              <w:rPr>
                <w:rFonts w:ascii="Times New Roman" w:hAnsi="Times New Roman" w:cs="Times New Roman"/>
                <w:sz w:val="24"/>
                <w:szCs w:val="24"/>
              </w:rPr>
            </w:pPr>
            <w:r w:rsidRPr="003042EB">
              <w:rPr>
                <w:rFonts w:ascii="Times New Roman" w:hAnsi="Times New Roman" w:cs="Times New Roman"/>
                <w:sz w:val="24"/>
                <w:szCs w:val="24"/>
              </w:rPr>
              <w:t>обеспечение эффективности функционирования действующей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t>Задачи Программы</w:t>
            </w:r>
          </w:p>
        </w:tc>
        <w:tc>
          <w:tcPr>
            <w:tcW w:w="6521" w:type="dxa"/>
          </w:tcPr>
          <w:p w:rsidR="00495C67"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t xml:space="preserve">формирование перечня мероприятий (инвестиционных проектов) по проектированию, строительству объектов транспортной инфраструктуры города, предусмотренных стратегией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w:t>
            </w:r>
            <w:r w:rsidR="00764CC5" w:rsidRPr="003042EB">
              <w:rPr>
                <w:rFonts w:ascii="Times New Roman" w:hAnsi="Times New Roman" w:cs="Times New Roman"/>
                <w:sz w:val="24"/>
                <w:szCs w:val="24"/>
              </w:rPr>
              <w:t xml:space="preserve">,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 государственными и муниципальными программами, генеральным планом ЗАТО г. Североморск</w:t>
            </w:r>
            <w:r w:rsidR="00764CC5" w:rsidRPr="003042EB">
              <w:rPr>
                <w:rFonts w:ascii="Times New Roman" w:hAnsi="Times New Roman" w:cs="Times New Roman"/>
                <w:sz w:val="24"/>
                <w:szCs w:val="24"/>
              </w:rPr>
              <w:t xml:space="preserve">,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rPr>
              <w:t>;</w:t>
            </w:r>
          </w:p>
          <w:p w:rsidR="00DB7C58" w:rsidRPr="003042EB" w:rsidRDefault="00DB7C58" w:rsidP="004E1CD0">
            <w:pPr>
              <w:pStyle w:val="a4"/>
              <w:numPr>
                <w:ilvl w:val="0"/>
                <w:numId w:val="4"/>
              </w:numPr>
              <w:ind w:left="313"/>
              <w:jc w:val="both"/>
              <w:rPr>
                <w:rFonts w:ascii="Times New Roman" w:hAnsi="Times New Roman" w:cs="Times New Roman"/>
                <w:sz w:val="24"/>
                <w:szCs w:val="24"/>
              </w:rPr>
            </w:pPr>
            <w:r w:rsidRPr="003042EB">
              <w:rPr>
                <w:rFonts w:ascii="Times New Roman" w:hAnsi="Times New Roman" w:cs="Times New Roman"/>
                <w:sz w:val="24"/>
                <w:szCs w:val="24"/>
              </w:rPr>
              <w:lastRenderedPageBreak/>
              <w:t>оценка объемов и источников финансирования мероприятий по проектированию, строительству объектов транспортной инфраструктуры.</w:t>
            </w:r>
          </w:p>
        </w:tc>
      </w:tr>
      <w:tr w:rsidR="00495C67" w:rsidRPr="003042EB" w:rsidTr="00DC6075">
        <w:tc>
          <w:tcPr>
            <w:tcW w:w="2972" w:type="dxa"/>
          </w:tcPr>
          <w:p w:rsidR="00495C67" w:rsidRPr="003042EB" w:rsidRDefault="00495C67" w:rsidP="00495C67">
            <w:pPr>
              <w:rPr>
                <w:rFonts w:ascii="Times New Roman" w:hAnsi="Times New Roman" w:cs="Times New Roman"/>
                <w:sz w:val="24"/>
                <w:szCs w:val="24"/>
              </w:rPr>
            </w:pPr>
            <w:r w:rsidRPr="003042EB">
              <w:rPr>
                <w:rFonts w:ascii="Times New Roman" w:hAnsi="Times New Roman" w:cs="Times New Roman"/>
                <w:sz w:val="24"/>
                <w:szCs w:val="24"/>
              </w:rPr>
              <w:lastRenderedPageBreak/>
              <w:t xml:space="preserve">Целевые показатели Программы по развитию транспортной инфраструктуры </w:t>
            </w:r>
          </w:p>
        </w:tc>
        <w:tc>
          <w:tcPr>
            <w:tcW w:w="6521" w:type="dxa"/>
          </w:tcPr>
          <w:p w:rsidR="00495C67" w:rsidRPr="003042EB" w:rsidRDefault="00DB7C58" w:rsidP="00DB7C58">
            <w:pPr>
              <w:jc w:val="both"/>
              <w:rPr>
                <w:rFonts w:ascii="Times New Roman" w:hAnsi="Times New Roman" w:cs="Times New Roman"/>
                <w:sz w:val="24"/>
                <w:szCs w:val="24"/>
              </w:rPr>
            </w:pPr>
            <w:r w:rsidRPr="003042EB">
              <w:rPr>
                <w:rFonts w:ascii="Times New Roman" w:hAnsi="Times New Roman" w:cs="Times New Roman"/>
                <w:sz w:val="24"/>
                <w:szCs w:val="24"/>
              </w:rPr>
              <w:t>Развитие объектов транспортной инфраструктуры за период действия программы будет характеризоваться следующими показателями:</w:t>
            </w:r>
          </w:p>
          <w:p w:rsidR="00DB7C58"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составит 100 %</w:t>
            </w:r>
            <w:r w:rsidR="00DB7C58" w:rsidRPr="003042EB">
              <w:rPr>
                <w:rFonts w:ascii="Times New Roman" w:hAnsi="Times New Roman" w:cs="Times New Roman"/>
                <w:sz w:val="24"/>
                <w:szCs w:val="24"/>
              </w:rPr>
              <w:t>;</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 составит 7,81%;</w:t>
            </w:r>
          </w:p>
          <w:p w:rsidR="00DC6075" w:rsidRPr="003042EB" w:rsidRDefault="00DC6075" w:rsidP="004E1CD0">
            <w:pPr>
              <w:pStyle w:val="a4"/>
              <w:numPr>
                <w:ilvl w:val="0"/>
                <w:numId w:val="5"/>
              </w:numPr>
              <w:jc w:val="both"/>
              <w:rPr>
                <w:rFonts w:ascii="Times New Roman" w:hAnsi="Times New Roman" w:cs="Times New Roman"/>
                <w:sz w:val="24"/>
                <w:szCs w:val="24"/>
              </w:rPr>
            </w:pPr>
            <w:r w:rsidRPr="003042EB">
              <w:rPr>
                <w:rFonts w:ascii="Times New Roman" w:hAnsi="Times New Roman" w:cs="Times New Roman"/>
                <w:sz w:val="24"/>
                <w:szCs w:val="24"/>
              </w:rPr>
              <w:t>Доля протяженности автомобильных дорог местного значения, содержание которых осуществляется круглогодично, в общей протяжённости автомобильных дорог местного значения составит 100%;</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Площадь автомобильных дорог с твердым покрытием, в отношении которых произведен </w:t>
            </w:r>
            <w:proofErr w:type="gramStart"/>
            <w:r w:rsidRPr="000B0F4E">
              <w:rPr>
                <w:rFonts w:ascii="Times New Roman" w:hAnsi="Times New Roman" w:cs="Times New Roman"/>
                <w:sz w:val="24"/>
                <w:szCs w:val="24"/>
              </w:rPr>
              <w:t>ремонт</w:t>
            </w:r>
            <w:proofErr w:type="gramEnd"/>
            <w:r w:rsidRPr="000B0F4E">
              <w:rPr>
                <w:rFonts w:ascii="Times New Roman" w:hAnsi="Times New Roman" w:cs="Times New Roman"/>
                <w:sz w:val="24"/>
                <w:szCs w:val="24"/>
              </w:rPr>
              <w:t xml:space="preserve">/капитальный ремонт составит 7100 </w:t>
            </w:r>
            <w:proofErr w:type="spellStart"/>
            <w:r w:rsidRPr="000B0F4E">
              <w:rPr>
                <w:rFonts w:ascii="Times New Roman" w:hAnsi="Times New Roman" w:cs="Times New Roman"/>
                <w:sz w:val="24"/>
                <w:szCs w:val="24"/>
              </w:rPr>
              <w:t>кв.м</w:t>
            </w:r>
            <w:proofErr w:type="spellEnd"/>
            <w:r w:rsidRPr="000B0F4E">
              <w:rPr>
                <w:rFonts w:ascii="Times New Roman" w:hAnsi="Times New Roman" w:cs="Times New Roman"/>
                <w:sz w:val="24"/>
                <w:szCs w:val="24"/>
              </w:rPr>
              <w:t>.;</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Доля отремонтированных автомобильных дорог составит 30,95 %;</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 xml:space="preserve">Доля ДТП, совершению которых </w:t>
            </w:r>
            <w:proofErr w:type="gramStart"/>
            <w:r w:rsidRPr="000B0F4E">
              <w:rPr>
                <w:rFonts w:ascii="Times New Roman" w:hAnsi="Times New Roman" w:cs="Times New Roman"/>
                <w:sz w:val="24"/>
                <w:szCs w:val="24"/>
              </w:rPr>
              <w:t>сопутствовало наличие неудовлетворительных дорожных условий составит</w:t>
            </w:r>
            <w:proofErr w:type="gramEnd"/>
            <w:r w:rsidRPr="000B0F4E">
              <w:rPr>
                <w:rFonts w:ascii="Times New Roman" w:hAnsi="Times New Roman" w:cs="Times New Roman"/>
                <w:sz w:val="24"/>
                <w:szCs w:val="24"/>
              </w:rPr>
              <w:t xml:space="preserve"> менее 5%;</w:t>
            </w:r>
          </w:p>
          <w:p w:rsidR="00DC6075" w:rsidRPr="000B0F4E" w:rsidRDefault="00DC6075"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мест концентрации ДТП составит 1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 xml:space="preserve">оличества мест ДТП из-за несоблюдения правил дорожного движения составит </w:t>
            </w:r>
            <w:r w:rsidRPr="000B0F4E">
              <w:rPr>
                <w:rFonts w:ascii="Times New Roman" w:hAnsi="Times New Roman" w:cs="Times New Roman"/>
                <w:sz w:val="24"/>
                <w:szCs w:val="24"/>
              </w:rPr>
              <w:t xml:space="preserve">менее </w:t>
            </w:r>
            <w:r w:rsidR="00DC6075" w:rsidRPr="000B0F4E">
              <w:rPr>
                <w:rFonts w:ascii="Times New Roman" w:hAnsi="Times New Roman" w:cs="Times New Roman"/>
                <w:sz w:val="24"/>
                <w:szCs w:val="24"/>
              </w:rPr>
              <w:t>20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w:t>
            </w:r>
            <w:r w:rsidR="00DC6075" w:rsidRPr="000B0F4E">
              <w:rPr>
                <w:rFonts w:ascii="Times New Roman" w:hAnsi="Times New Roman" w:cs="Times New Roman"/>
                <w:sz w:val="24"/>
                <w:szCs w:val="24"/>
              </w:rPr>
              <w:t>оличества ДТП с участием детей в возрасте до 16 лет составит 0 ед.;</w:t>
            </w:r>
          </w:p>
          <w:p w:rsidR="00DC6075" w:rsidRPr="000B0F4E"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пострадавших в результате ДТП составит 0 ед.;</w:t>
            </w:r>
          </w:p>
          <w:p w:rsidR="00DB7C58" w:rsidRPr="003042EB" w:rsidRDefault="00A65CE3" w:rsidP="004E1CD0">
            <w:pPr>
              <w:pStyle w:val="a4"/>
              <w:numPr>
                <w:ilvl w:val="0"/>
                <w:numId w:val="5"/>
              </w:numPr>
              <w:jc w:val="both"/>
              <w:rPr>
                <w:rFonts w:ascii="Times New Roman" w:hAnsi="Times New Roman" w:cs="Times New Roman"/>
                <w:sz w:val="24"/>
                <w:szCs w:val="24"/>
              </w:rPr>
            </w:pPr>
            <w:r w:rsidRPr="000B0F4E">
              <w:rPr>
                <w:rFonts w:ascii="Times New Roman" w:hAnsi="Times New Roman" w:cs="Times New Roman"/>
                <w:sz w:val="24"/>
                <w:szCs w:val="24"/>
              </w:rPr>
              <w:t>Количества ДТП составит менее 25 ед.</w:t>
            </w:r>
          </w:p>
        </w:tc>
      </w:tr>
      <w:tr w:rsidR="00495C67" w:rsidRPr="003042EB" w:rsidTr="00DC6075">
        <w:tc>
          <w:tcPr>
            <w:tcW w:w="2972" w:type="dxa"/>
          </w:tcPr>
          <w:p w:rsidR="00495C67" w:rsidRPr="003042EB" w:rsidRDefault="00495C67" w:rsidP="00495C67">
            <w:pPr>
              <w:pStyle w:val="Default"/>
            </w:pPr>
            <w:r w:rsidRPr="003042EB">
              <w:rPr>
                <w:sz w:val="23"/>
                <w:szCs w:val="23"/>
              </w:rPr>
              <w:t xml:space="preserve">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w:t>
            </w:r>
            <w:r w:rsidRPr="003042EB">
              <w:rPr>
                <w:sz w:val="23"/>
                <w:szCs w:val="23"/>
              </w:rPr>
              <w:lastRenderedPageBreak/>
              <w:t>инвестиционных проектов)</w:t>
            </w:r>
          </w:p>
        </w:tc>
        <w:tc>
          <w:tcPr>
            <w:tcW w:w="6521" w:type="dxa"/>
          </w:tcPr>
          <w:p w:rsidR="00495C67" w:rsidRPr="003042EB" w:rsidRDefault="003B1843" w:rsidP="003B1843">
            <w:pPr>
              <w:jc w:val="both"/>
              <w:rPr>
                <w:rFonts w:ascii="Times New Roman" w:hAnsi="Times New Roman" w:cs="Times New Roman"/>
                <w:sz w:val="24"/>
                <w:szCs w:val="24"/>
              </w:rPr>
            </w:pPr>
            <w:r w:rsidRPr="000B0F4E">
              <w:rPr>
                <w:rFonts w:ascii="Times New Roman" w:hAnsi="Times New Roman" w:cs="Times New Roman"/>
                <w:sz w:val="24"/>
                <w:szCs w:val="24"/>
              </w:rPr>
              <w:lastRenderedPageBreak/>
              <w:t>Основные усилия в планируемый период по проектированию, строительству, реконструкции объектов транспортной инфраструктуры предлагается сосредоточить на нескольких направлениях:</w:t>
            </w:r>
          </w:p>
          <w:p w:rsidR="003B1843"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lastRenderedPageBreak/>
              <w:t>образования</w:t>
            </w:r>
            <w:proofErr w:type="gramEnd"/>
            <w:r w:rsidRPr="003042EB">
              <w:rPr>
                <w:rFonts w:ascii="Times New Roman" w:hAnsi="Times New Roman" w:cs="Times New Roman"/>
                <w:sz w:val="24"/>
                <w:szCs w:val="24"/>
              </w:rPr>
              <w:t xml:space="preserve"> ЗАТО г. Североморск</w:t>
            </w:r>
          </w:p>
          <w:p w:rsidR="0005706F" w:rsidRDefault="0005706F"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0B0F4E" w:rsidRPr="003042EB"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05706F" w:rsidRDefault="000B0F4E" w:rsidP="000B0F4E">
            <w:pPr>
              <w:pStyle w:val="a4"/>
              <w:numPr>
                <w:ilvl w:val="0"/>
                <w:numId w:val="30"/>
              </w:numPr>
              <w:spacing w:after="0" w:line="360" w:lineRule="auto"/>
              <w:ind w:left="430"/>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05706F" w:rsidRPr="003042EB" w:rsidRDefault="0005706F" w:rsidP="003B1843">
            <w:pPr>
              <w:jc w:val="both"/>
              <w:rPr>
                <w:rFonts w:ascii="Times New Roman" w:hAnsi="Times New Roman" w:cs="Times New Roman"/>
                <w:sz w:val="24"/>
                <w:szCs w:val="24"/>
              </w:rPr>
            </w:pP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lastRenderedPageBreak/>
              <w:t>Срок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 xml:space="preserve">Срок реализации Программы рассчитан на срок действия Генерального </w:t>
            </w:r>
            <w:proofErr w:type="gramStart"/>
            <w:r w:rsidRPr="003042EB">
              <w:rPr>
                <w:rFonts w:ascii="Times New Roman" w:hAnsi="Times New Roman" w:cs="Times New Roman"/>
                <w:sz w:val="24"/>
                <w:szCs w:val="24"/>
              </w:rPr>
              <w:t>плана</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2017 года по 2025 год</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Этапы реализации Программы</w:t>
            </w:r>
          </w:p>
        </w:tc>
        <w:tc>
          <w:tcPr>
            <w:tcW w:w="6521" w:type="dxa"/>
          </w:tcPr>
          <w:p w:rsidR="00495C67"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1 этап: 2017 – 2021 годы</w:t>
            </w:r>
          </w:p>
          <w:p w:rsidR="003B1843" w:rsidRPr="003042EB" w:rsidRDefault="003B1843" w:rsidP="00495C67">
            <w:pPr>
              <w:rPr>
                <w:rFonts w:ascii="Times New Roman" w:hAnsi="Times New Roman" w:cs="Times New Roman"/>
                <w:sz w:val="24"/>
                <w:szCs w:val="24"/>
              </w:rPr>
            </w:pPr>
            <w:r w:rsidRPr="003042EB">
              <w:rPr>
                <w:rFonts w:ascii="Times New Roman" w:hAnsi="Times New Roman" w:cs="Times New Roman"/>
                <w:sz w:val="24"/>
                <w:szCs w:val="24"/>
              </w:rPr>
              <w:t>2 этап: 2022 – 2025 годы</w:t>
            </w:r>
          </w:p>
        </w:tc>
      </w:tr>
      <w:tr w:rsidR="00495C67" w:rsidRPr="003042EB" w:rsidTr="00DC6075">
        <w:tc>
          <w:tcPr>
            <w:tcW w:w="2972" w:type="dxa"/>
          </w:tcPr>
          <w:p w:rsidR="00495C67" w:rsidRPr="003042EB" w:rsidRDefault="00495C67" w:rsidP="00495C67">
            <w:pPr>
              <w:pStyle w:val="Default"/>
              <w:rPr>
                <w:sz w:val="23"/>
                <w:szCs w:val="23"/>
              </w:rPr>
            </w:pPr>
            <w:r w:rsidRPr="003042EB">
              <w:rPr>
                <w:sz w:val="23"/>
                <w:szCs w:val="23"/>
              </w:rPr>
              <w:t>Объем и источники финансирования Программы</w:t>
            </w:r>
          </w:p>
        </w:tc>
        <w:tc>
          <w:tcPr>
            <w:tcW w:w="6521" w:type="dxa"/>
          </w:tcPr>
          <w:p w:rsidR="0005706F"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Объем и источник финансирования </w:t>
            </w:r>
            <w:r w:rsidR="00A65CE3" w:rsidRPr="003042EB">
              <w:rPr>
                <w:rFonts w:ascii="Times New Roman" w:hAnsi="Times New Roman" w:cs="Times New Roman"/>
                <w:sz w:val="24"/>
                <w:szCs w:val="24"/>
              </w:rPr>
              <w:t xml:space="preserve">в 2016-2020 годах Программы </w:t>
            </w:r>
            <w:r>
              <w:rPr>
                <w:rFonts w:ascii="Times New Roman" w:hAnsi="Times New Roman" w:cs="Times New Roman"/>
                <w:sz w:val="24"/>
                <w:szCs w:val="24"/>
              </w:rPr>
              <w:t xml:space="preserve">по </w:t>
            </w:r>
            <w:proofErr w:type="spellStart"/>
            <w:r w:rsidR="00327FF7" w:rsidRPr="003042EB">
              <w:rPr>
                <w:rFonts w:ascii="Times New Roman" w:hAnsi="Times New Roman" w:cs="Times New Roman"/>
                <w:sz w:val="24"/>
                <w:szCs w:val="24"/>
                <w:highlight w:val="yellow"/>
              </w:rPr>
              <w:t>нп</w:t>
            </w:r>
            <w:proofErr w:type="spellEnd"/>
            <w:r w:rsidR="00327FF7" w:rsidRPr="003042EB">
              <w:rPr>
                <w:rFonts w:ascii="Times New Roman" w:hAnsi="Times New Roman" w:cs="Times New Roman"/>
                <w:sz w:val="24"/>
                <w:szCs w:val="24"/>
                <w:highlight w:val="yellow"/>
              </w:rPr>
              <w:t xml:space="preserve"> </w:t>
            </w:r>
            <w:proofErr w:type="spellStart"/>
            <w:r w:rsidR="00327FF7" w:rsidRPr="003042EB">
              <w:rPr>
                <w:rFonts w:ascii="Times New Roman" w:hAnsi="Times New Roman" w:cs="Times New Roman"/>
                <w:sz w:val="24"/>
                <w:szCs w:val="24"/>
                <w:highlight w:val="yellow"/>
              </w:rPr>
              <w:t>Щукозеро</w:t>
            </w:r>
            <w:proofErr w:type="spellEnd"/>
            <w:r w:rsidR="00327FF7">
              <w:rPr>
                <w:rFonts w:ascii="Times New Roman" w:hAnsi="Times New Roman" w:cs="Times New Roman"/>
                <w:sz w:val="24"/>
                <w:szCs w:val="24"/>
              </w:rPr>
              <w:t xml:space="preserve"> </w:t>
            </w:r>
            <w:r>
              <w:rPr>
                <w:rFonts w:ascii="Times New Roman" w:hAnsi="Times New Roman" w:cs="Times New Roman"/>
                <w:sz w:val="24"/>
                <w:szCs w:val="24"/>
              </w:rPr>
              <w:t xml:space="preserve">входит в состав мероприятий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w:t>
            </w:r>
          </w:p>
          <w:p w:rsidR="00A65CE3" w:rsidRPr="003042EB" w:rsidRDefault="0005706F" w:rsidP="00A65CE3">
            <w:pPr>
              <w:pStyle w:val="a4"/>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ЗАТО г. Североморск составляет </w:t>
            </w:r>
            <w:r w:rsidR="00A65CE3" w:rsidRPr="003042EB">
              <w:rPr>
                <w:rFonts w:ascii="Times New Roman" w:hAnsi="Times New Roman" w:cs="Times New Roman"/>
                <w:sz w:val="24"/>
                <w:szCs w:val="24"/>
              </w:rPr>
              <w:t xml:space="preserve"> </w:t>
            </w:r>
            <w:r w:rsidR="00A65CE3" w:rsidRPr="003042EB">
              <w:rPr>
                <w:rFonts w:ascii="Times New Roman" w:hAnsi="Times New Roman" w:cs="Times New Roman"/>
                <w:b/>
                <w:sz w:val="24"/>
                <w:szCs w:val="24"/>
                <w:highlight w:val="yellow"/>
              </w:rPr>
              <w:t>557031,82 тыс. рублей</w:t>
            </w:r>
            <w:r w:rsidR="00A65CE3" w:rsidRPr="003042EB">
              <w:rPr>
                <w:rFonts w:ascii="Times New Roman" w:hAnsi="Times New Roman" w:cs="Times New Roman"/>
                <w:sz w:val="24"/>
                <w:szCs w:val="24"/>
                <w:highlight w:val="yellow"/>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местного бюджета в 2016-2020 годах финансирование составляет </w:t>
            </w:r>
            <w:r w:rsidRPr="003042EB">
              <w:rPr>
                <w:rFonts w:ascii="Times New Roman" w:hAnsi="Times New Roman" w:cs="Times New Roman"/>
                <w:sz w:val="24"/>
                <w:szCs w:val="24"/>
                <w:highlight w:val="yellow"/>
              </w:rPr>
              <w:t>502572,80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w:t>
            </w:r>
            <w:r w:rsidRPr="003042EB">
              <w:rPr>
                <w:rFonts w:ascii="Times New Roman" w:hAnsi="Times New Roman" w:cs="Times New Roman"/>
                <w:sz w:val="24"/>
                <w:szCs w:val="24"/>
              </w:rPr>
              <w:t xml:space="preserve"> </w:t>
            </w:r>
            <w:r w:rsidRPr="003042EB">
              <w:rPr>
                <w:rFonts w:ascii="Times New Roman" w:hAnsi="Times New Roman" w:cs="Times New Roman"/>
                <w:sz w:val="24"/>
                <w:szCs w:val="24"/>
                <w:highlight w:val="yellow"/>
              </w:rPr>
              <w:t>148462,94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76739,38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2018 году – </w:t>
            </w:r>
            <w:r w:rsidRPr="003042EB">
              <w:rPr>
                <w:rFonts w:ascii="Times New Roman" w:hAnsi="Times New Roman" w:cs="Times New Roman"/>
                <w:sz w:val="24"/>
                <w:szCs w:val="24"/>
                <w:highlight w:val="yellow"/>
              </w:rPr>
              <w:t>112563,30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83453,59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81353,59 тыс. рублей</w:t>
            </w:r>
            <w:r w:rsidRPr="003042EB">
              <w:rPr>
                <w:rFonts w:ascii="Times New Roman" w:hAnsi="Times New Roman" w:cs="Times New Roman"/>
                <w:sz w:val="24"/>
                <w:szCs w:val="24"/>
              </w:rPr>
              <w:t>;</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из них из средств областного бюджета в </w:t>
            </w:r>
            <w:r w:rsidRPr="003042EB">
              <w:rPr>
                <w:rFonts w:ascii="Times New Roman" w:hAnsi="Times New Roman" w:cs="Times New Roman"/>
                <w:sz w:val="24"/>
                <w:szCs w:val="24"/>
                <w:highlight w:val="yellow"/>
              </w:rPr>
              <w:t>2016-2020</w:t>
            </w:r>
            <w:r w:rsidRPr="003042EB">
              <w:rPr>
                <w:rFonts w:ascii="Times New Roman" w:hAnsi="Times New Roman" w:cs="Times New Roman"/>
                <w:sz w:val="24"/>
                <w:szCs w:val="24"/>
              </w:rPr>
              <w:t xml:space="preserve"> годах финансирование составляет </w:t>
            </w:r>
            <w:r w:rsidRPr="003042EB">
              <w:rPr>
                <w:rFonts w:ascii="Times New Roman" w:hAnsi="Times New Roman" w:cs="Times New Roman"/>
                <w:sz w:val="24"/>
                <w:szCs w:val="24"/>
                <w:highlight w:val="yellow"/>
              </w:rPr>
              <w:t>54459,02 тыс. рублей</w:t>
            </w:r>
            <w:r w:rsidRPr="003042EB">
              <w:rPr>
                <w:rFonts w:ascii="Times New Roman" w:hAnsi="Times New Roman" w:cs="Times New Roman"/>
                <w:sz w:val="24"/>
                <w:szCs w:val="24"/>
              </w:rPr>
              <w:t>, в том числе:</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highlight w:val="yellow"/>
              </w:rPr>
              <w:t>в 2016 году - 29669,76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2017 году - </w:t>
            </w:r>
            <w:r w:rsidRPr="003042EB">
              <w:rPr>
                <w:rFonts w:ascii="Times New Roman" w:hAnsi="Times New Roman" w:cs="Times New Roman"/>
                <w:sz w:val="24"/>
                <w:szCs w:val="24"/>
                <w:highlight w:val="yellow"/>
              </w:rPr>
              <w:t>0,00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2018 году - </w:t>
            </w:r>
            <w:r w:rsidRPr="003042EB">
              <w:rPr>
                <w:rFonts w:ascii="Times New Roman" w:hAnsi="Times New Roman" w:cs="Times New Roman"/>
                <w:sz w:val="24"/>
                <w:szCs w:val="24"/>
                <w:highlight w:val="yellow"/>
              </w:rPr>
              <w:t>24789,26 тыс. рублей,</w:t>
            </w:r>
          </w:p>
          <w:p w:rsidR="00A65CE3"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2019 году - </w:t>
            </w:r>
            <w:r w:rsidRPr="003042EB">
              <w:rPr>
                <w:rFonts w:ascii="Times New Roman" w:hAnsi="Times New Roman" w:cs="Times New Roman"/>
                <w:sz w:val="24"/>
                <w:szCs w:val="24"/>
                <w:highlight w:val="yellow"/>
              </w:rPr>
              <w:t>0,00 тыс. рублей</w:t>
            </w:r>
          </w:p>
          <w:p w:rsidR="00495C67" w:rsidRPr="003042EB" w:rsidRDefault="00A65CE3"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2020 году - </w:t>
            </w:r>
            <w:r w:rsidRPr="003042EB">
              <w:rPr>
                <w:rFonts w:ascii="Times New Roman" w:hAnsi="Times New Roman" w:cs="Times New Roman"/>
                <w:sz w:val="24"/>
                <w:szCs w:val="24"/>
                <w:highlight w:val="yellow"/>
              </w:rPr>
              <w:t>0,00 тыс. рублей.</w:t>
            </w:r>
          </w:p>
        </w:tc>
      </w:tr>
    </w:tbl>
    <w:p w:rsidR="00E752F2" w:rsidRPr="003042EB" w:rsidRDefault="00E752F2" w:rsidP="003C08A5">
      <w:pPr>
        <w:spacing w:after="0" w:line="360" w:lineRule="auto"/>
        <w:ind w:firstLine="709"/>
        <w:rPr>
          <w:rFonts w:ascii="Times New Roman" w:hAnsi="Times New Roman" w:cs="Times New Roman"/>
          <w:sz w:val="24"/>
          <w:szCs w:val="24"/>
        </w:rPr>
      </w:pPr>
    </w:p>
    <w:p w:rsidR="00E752F2" w:rsidRPr="003042EB" w:rsidRDefault="00E752F2">
      <w:pPr>
        <w:rPr>
          <w:rFonts w:ascii="Times New Roman" w:hAnsi="Times New Roman" w:cs="Times New Roman"/>
          <w:sz w:val="24"/>
          <w:szCs w:val="24"/>
        </w:rPr>
      </w:pPr>
      <w:r w:rsidRPr="003042EB">
        <w:rPr>
          <w:rFonts w:ascii="Times New Roman" w:hAnsi="Times New Roman" w:cs="Times New Roman"/>
          <w:sz w:val="24"/>
          <w:szCs w:val="24"/>
        </w:rPr>
        <w:br w:type="page"/>
      </w:r>
    </w:p>
    <w:p w:rsidR="00EE7044" w:rsidRPr="003042EB" w:rsidRDefault="00EE7044"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 w:name="_Toc482630296"/>
      <w:r w:rsidRPr="003042EB">
        <w:rPr>
          <w:rFonts w:ascii="Times New Roman" w:hAnsi="Times New Roman" w:cs="Times New Roman"/>
          <w:b/>
          <w:caps/>
          <w:sz w:val="24"/>
          <w:szCs w:val="24"/>
        </w:rPr>
        <w:lastRenderedPageBreak/>
        <w:t>Характеристика существующего состояния транспортной инфраструктуры г. Североморск</w:t>
      </w:r>
      <w:bookmarkEnd w:id="2"/>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3" w:name="_Toc482630297"/>
      <w:r w:rsidRPr="003042EB">
        <w:rPr>
          <w:rFonts w:ascii="Times New Roman" w:hAnsi="Times New Roman" w:cs="Times New Roman"/>
          <w:i/>
          <w:sz w:val="24"/>
          <w:szCs w:val="24"/>
        </w:rPr>
        <w:t xml:space="preserve">Анализ положения </w:t>
      </w:r>
      <w:r w:rsidR="006C2F84" w:rsidRPr="003042EB">
        <w:rPr>
          <w:rFonts w:ascii="Times New Roman" w:hAnsi="Times New Roman" w:cs="Times New Roman"/>
          <w:i/>
          <w:sz w:val="24"/>
          <w:szCs w:val="24"/>
        </w:rPr>
        <w:t>Мурманской области</w:t>
      </w:r>
      <w:r w:rsidRPr="003042EB">
        <w:rPr>
          <w:rFonts w:ascii="Times New Roman" w:hAnsi="Times New Roman" w:cs="Times New Roman"/>
          <w:i/>
          <w:sz w:val="24"/>
          <w:szCs w:val="24"/>
        </w:rPr>
        <w:t xml:space="preserve"> в структуре пространственной организации РФ, анализ </w:t>
      </w:r>
      <w:proofErr w:type="gramStart"/>
      <w:r w:rsidRPr="003042EB">
        <w:rPr>
          <w:rFonts w:ascii="Times New Roman" w:hAnsi="Times New Roman" w:cs="Times New Roman"/>
          <w:i/>
          <w:sz w:val="24"/>
          <w:szCs w:val="24"/>
        </w:rPr>
        <w:t>положения</w:t>
      </w:r>
      <w:proofErr w:type="gramEnd"/>
      <w:r w:rsidRPr="003042EB">
        <w:rPr>
          <w:rFonts w:ascii="Times New Roman" w:hAnsi="Times New Roman" w:cs="Times New Roman"/>
          <w:i/>
          <w:sz w:val="24"/>
          <w:szCs w:val="24"/>
        </w:rPr>
        <w:t xml:space="preserve"> </w:t>
      </w:r>
      <w:r w:rsidR="006C2F84"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006C2F84"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 xml:space="preserve">в структуре пространственной организации </w:t>
      </w:r>
      <w:r w:rsidR="006C2F84" w:rsidRPr="003042EB">
        <w:rPr>
          <w:rFonts w:ascii="Times New Roman" w:hAnsi="Times New Roman" w:cs="Times New Roman"/>
          <w:i/>
          <w:sz w:val="24"/>
          <w:szCs w:val="24"/>
        </w:rPr>
        <w:t>Мурманской области.</w:t>
      </w:r>
      <w:bookmarkEnd w:id="3"/>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 субъект Российской Федерации, образованный 28 мая 1938 года и расположенный на Северо-Западе Европейской части России. Входит в состав Северо-Западного федерального округа. Площадь Мурманской области составляет 144,9 тыс. кв. км (0,86% площади России), численность населения на 1 января 2013 года – 780,4 тыс. чел., плотность населения - 5,4 чел. на кв. км. Мурманская область относится к </w:t>
      </w:r>
      <w:proofErr w:type="spellStart"/>
      <w:r w:rsidRPr="003042EB">
        <w:rPr>
          <w:rFonts w:ascii="Times New Roman" w:hAnsi="Times New Roman" w:cs="Times New Roman"/>
          <w:sz w:val="24"/>
          <w:szCs w:val="24"/>
        </w:rPr>
        <w:t>высокоурбанизированным</w:t>
      </w:r>
      <w:proofErr w:type="spellEnd"/>
      <w:r w:rsidRPr="003042EB">
        <w:rPr>
          <w:rFonts w:ascii="Times New Roman" w:hAnsi="Times New Roman" w:cs="Times New Roman"/>
          <w:sz w:val="24"/>
          <w:szCs w:val="24"/>
        </w:rPr>
        <w:t xml:space="preserve"> регионам России (доля городского населения – 92,7 %). Здесь проживают коренные малочисленные народы Севера, среди которых самые многочисленные – саамы (по данным Всероссийской переписи населения 2010 года - 1,6 тыс. чел.).</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располагается на Кольском полуострове, омывается водами Баренцева и Белого морей (протяженность береговой линии – около 2 тыс. км). Она отличается исключительным богатством и разнообразием природно-ресурсной базы: от рудных полезных ископаемых и водных биологических ресурсов, имеющих стратегическое значение для развития Российской Федерации, до водных ресурсов, роль которых неуклонно повышается в условиях прогнозируемого глобального дефицита пресной воды. В недрах Кольского полуострова открыто более 60 крупных месторождений различных видов минерального сырья, наибольшее значение для развития национальной экономики и экспортную привлекательность из которых имеют медно-никелевые, железные, апатит-нефелиновые руды, руды редких и редкоземельных металлов. Существенны запасы слюды, сырья для строительных материалов и керамических изделий, облицовочного камня, полудрагоценных и поделочных камней.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Значителен вклад Мурманской области в экономику России - регион производит 100% апатитового, нефелинового и </w:t>
      </w:r>
      <w:proofErr w:type="spellStart"/>
      <w:r w:rsidRPr="003042EB">
        <w:rPr>
          <w:rFonts w:ascii="Times New Roman" w:hAnsi="Times New Roman" w:cs="Times New Roman"/>
          <w:sz w:val="24"/>
          <w:szCs w:val="24"/>
        </w:rPr>
        <w:t>бадделеитового</w:t>
      </w:r>
      <w:proofErr w:type="spellEnd"/>
      <w:r w:rsidRPr="003042EB">
        <w:rPr>
          <w:rFonts w:ascii="Times New Roman" w:hAnsi="Times New Roman" w:cs="Times New Roman"/>
          <w:sz w:val="24"/>
          <w:szCs w:val="24"/>
        </w:rPr>
        <w:t xml:space="preserve"> концентратов, 45% никеля, 11% железорудного концентрата, 7% рафинированной меди. </w:t>
      </w:r>
      <w:proofErr w:type="gramStart"/>
      <w:r w:rsidRPr="003042EB">
        <w:rPr>
          <w:rFonts w:ascii="Times New Roman" w:hAnsi="Times New Roman" w:cs="Times New Roman"/>
          <w:sz w:val="24"/>
          <w:szCs w:val="24"/>
        </w:rPr>
        <w:t xml:space="preserve">На континентальном шельфе прилегающего к Мурманской области Баренцева моря разведаны нефтегазовые ресурсы, среди которых уникальное </w:t>
      </w:r>
      <w:proofErr w:type="spellStart"/>
      <w:r w:rsidRPr="003042EB">
        <w:rPr>
          <w:rFonts w:ascii="Times New Roman" w:hAnsi="Times New Roman" w:cs="Times New Roman"/>
          <w:sz w:val="24"/>
          <w:szCs w:val="24"/>
        </w:rPr>
        <w:t>Штокмановское</w:t>
      </w:r>
      <w:proofErr w:type="spellEnd"/>
      <w:r w:rsidRPr="003042EB">
        <w:rPr>
          <w:rFonts w:ascii="Times New Roman" w:hAnsi="Times New Roman" w:cs="Times New Roman"/>
          <w:sz w:val="24"/>
          <w:szCs w:val="24"/>
        </w:rPr>
        <w:t xml:space="preserve"> газоконденсатное месторождение, имеющее стратегическое значение не только в региональном, но и в национальном масштабах.</w:t>
      </w:r>
      <w:proofErr w:type="gramEnd"/>
      <w:r w:rsidRPr="003042EB">
        <w:rPr>
          <w:rFonts w:ascii="Times New Roman" w:hAnsi="Times New Roman" w:cs="Times New Roman"/>
          <w:sz w:val="24"/>
          <w:szCs w:val="24"/>
        </w:rPr>
        <w:t xml:space="preserve"> Акватории морей, омывающих Мурманскую область, богаты водными биоресурсами, регион производит около 15 % </w:t>
      </w:r>
      <w:proofErr w:type="spellStart"/>
      <w:r w:rsidRPr="003042EB">
        <w:rPr>
          <w:rFonts w:ascii="Times New Roman" w:hAnsi="Times New Roman" w:cs="Times New Roman"/>
          <w:sz w:val="24"/>
          <w:szCs w:val="24"/>
        </w:rPr>
        <w:t>рыбопродукции</w:t>
      </w:r>
      <w:proofErr w:type="spellEnd"/>
      <w:r w:rsidRPr="003042EB">
        <w:rPr>
          <w:rFonts w:ascii="Times New Roman" w:hAnsi="Times New Roman" w:cs="Times New Roman"/>
          <w:sz w:val="24"/>
          <w:szCs w:val="24"/>
        </w:rPr>
        <w:t xml:space="preserve">, обеспечивает 16% общероссийского вылова гидробионтов, промысловые и рыбоводческие предприятия области лидируют в </w:t>
      </w:r>
      <w:r w:rsidRPr="003042EB">
        <w:rPr>
          <w:rFonts w:ascii="Times New Roman" w:hAnsi="Times New Roman" w:cs="Times New Roman"/>
          <w:sz w:val="24"/>
          <w:szCs w:val="24"/>
        </w:rPr>
        <w:lastRenderedPageBreak/>
        <w:t xml:space="preserve">Российской Федерации по отгрузке товаров собственного производства, выполнению работ и услуг собственными силами (доля Мурманской области в стране по этому показателю составляет почти 22%), здесь созданы все условия для активного развития </w:t>
      </w:r>
      <w:proofErr w:type="spellStart"/>
      <w:r w:rsidRPr="003042EB">
        <w:rPr>
          <w:rFonts w:ascii="Times New Roman" w:hAnsi="Times New Roman" w:cs="Times New Roman"/>
          <w:sz w:val="24"/>
          <w:szCs w:val="24"/>
        </w:rPr>
        <w:t>акв</w:t>
      </w:r>
      <w:proofErr w:type="gramStart"/>
      <w:r w:rsidRPr="003042EB">
        <w:rPr>
          <w:rFonts w:ascii="Times New Roman" w:hAnsi="Times New Roman" w:cs="Times New Roman"/>
          <w:sz w:val="24"/>
          <w:szCs w:val="24"/>
        </w:rPr>
        <w:t>а</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марикультуры</w:t>
      </w:r>
      <w:proofErr w:type="spellEnd"/>
      <w:r w:rsidRPr="003042EB">
        <w:rPr>
          <w:rFonts w:ascii="Times New Roman" w:hAnsi="Times New Roman" w:cs="Times New Roman"/>
          <w:sz w:val="24"/>
          <w:szCs w:val="24"/>
        </w:rPr>
        <w:t xml:space="preserve">. В реках Кольского полуострова и прилегающих к ним акваториях Баренцева и Белого морей находятся зоны прохода и нерестовой миграции ценных видов водных биоресурсов.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Кольский полуостров отличается уникальными ландшафтами, что предопределяет возможность развития регионального туристско-рекреационного комплекса.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Мурманская область относится к числу наиболее энерговооруженных территорий России. Производимая электроэнергия в полном объеме обеспечивает спрос внутри области, более четверти выработанной электроэнергии поступает в объединенную энергосистему России, а также на экспорт в Финляндию и Норвегию. </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Мурманский морской порт – единственная незамерзающая глубоководная и имеющая прямой и удобный доступ к океанским магистралям обустроенная гавань в Европейской части России. Здесь берет начало стратегическая морская транспортная артерия – Северный морской путь, обеспечивающий доступ к природным ресурсам Крайнего Севера, Сибири и Дальнего Востока, а также развитие транзита из Атлантики в Тихий океан. В порту базируется атомный ледокольный флот, обеспечивающий функционирование маршрута. На территории области размещаются важнейшие стратегические объекты: база Северного флота (ЗАТО г. Североморск) и Кольская АЭС (г. Полярные Зори) (</w:t>
      </w:r>
      <w:r w:rsidR="00626BD0" w:rsidRPr="003042EB">
        <w:rPr>
          <w:rFonts w:ascii="Times New Roman" w:hAnsi="Times New Roman" w:cs="Times New Roman"/>
          <w:sz w:val="24"/>
          <w:szCs w:val="24"/>
        </w:rPr>
        <w:t>Рисунок</w:t>
      </w:r>
      <w:r w:rsidRPr="003042EB">
        <w:rPr>
          <w:rFonts w:ascii="Times New Roman" w:hAnsi="Times New Roman" w:cs="Times New Roman"/>
          <w:sz w:val="24"/>
          <w:szCs w:val="24"/>
        </w:rPr>
        <w:t xml:space="preserve"> 1).</w:t>
      </w:r>
    </w:p>
    <w:p w:rsidR="006C2F84" w:rsidRPr="003042EB" w:rsidRDefault="006C2F84" w:rsidP="00626BD0">
      <w:pPr>
        <w:pStyle w:val="a4"/>
        <w:spacing w:after="0" w:line="360" w:lineRule="auto"/>
        <w:ind w:left="0"/>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 </w:t>
      </w:r>
      <w:r w:rsidRPr="003042EB">
        <w:rPr>
          <w:rFonts w:ascii="Times New Roman" w:hAnsi="Times New Roman" w:cs="Times New Roman"/>
          <w:noProof/>
          <w:color w:val="000000"/>
          <w:sz w:val="20"/>
          <w:szCs w:val="20"/>
          <w:lang w:eastAsia="ru-RU"/>
        </w:rPr>
        <w:drawing>
          <wp:inline distT="0" distB="0" distL="0" distR="0" wp14:anchorId="0687E9A5" wp14:editId="271B07F7">
            <wp:extent cx="5772150" cy="4716731"/>
            <wp:effectExtent l="0" t="0" r="0" b="825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5791864" cy="4732840"/>
                    </a:xfrm>
                    <a:prstGeom prst="rect">
                      <a:avLst/>
                    </a:prstGeom>
                    <a:noFill/>
                    <a:ln w="9525">
                      <a:noFill/>
                      <a:miter lim="800000"/>
                      <a:headEnd/>
                      <a:tailEnd/>
                    </a:ln>
                  </pic:spPr>
                </pic:pic>
              </a:graphicData>
            </a:graphic>
          </wp:inline>
        </w:drawing>
      </w:r>
    </w:p>
    <w:p w:rsidR="006C2F84" w:rsidRPr="003042EB" w:rsidRDefault="006C2F84" w:rsidP="006C2F84">
      <w:pPr>
        <w:pStyle w:val="a4"/>
        <w:spacing w:after="0" w:line="360" w:lineRule="auto"/>
        <w:ind w:firstLine="709"/>
        <w:jc w:val="both"/>
        <w:rPr>
          <w:rFonts w:ascii="Times New Roman" w:hAnsi="Times New Roman" w:cs="Times New Roman"/>
          <w:sz w:val="24"/>
          <w:szCs w:val="24"/>
        </w:rPr>
      </w:pPr>
      <w:r w:rsidRPr="003042EB">
        <w:rPr>
          <w:rFonts w:ascii="Times New Roman" w:hAnsi="Times New Roman" w:cs="Times New Roman"/>
          <w:sz w:val="24"/>
          <w:szCs w:val="24"/>
        </w:rPr>
        <w:t>Рисунок 1 – Мурманская область</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территории Мурманской области развернута широкая сеть образовательных организаций, здесь расположены институты и учреждения  Кольского научного центра Российской академии наук (КНЦ РАН), которые обеспечивают высокий уровень фундаментальных и прикладных научных исследований по накоплению знаний и созданию современных научных и геоинформационных основ управления арктическими территориями.</w:t>
      </w:r>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Регион глубоко интегрирован в международные и </w:t>
      </w:r>
      <w:proofErr w:type="spellStart"/>
      <w:r w:rsidRPr="003042EB">
        <w:rPr>
          <w:rFonts w:ascii="Times New Roman" w:hAnsi="Times New Roman" w:cs="Times New Roman"/>
          <w:sz w:val="24"/>
          <w:szCs w:val="24"/>
        </w:rPr>
        <w:t>трансрегиональные</w:t>
      </w:r>
      <w:proofErr w:type="spellEnd"/>
      <w:r w:rsidRPr="003042EB">
        <w:rPr>
          <w:rFonts w:ascii="Times New Roman" w:hAnsi="Times New Roman" w:cs="Times New Roman"/>
          <w:sz w:val="24"/>
          <w:szCs w:val="24"/>
        </w:rPr>
        <w:t xml:space="preserve"> взаимодействия, регламентируемые международными соглашениями Российской Федерации с зарубежными странами. Мурманская область граничит на западе с Республикой Финляндия и, следовательно, с Европейским союзом, на северо-западе – с Королевством Норвегия, входит в состав Баренцева </w:t>
      </w:r>
      <w:proofErr w:type="gramStart"/>
      <w:r w:rsidRPr="003042EB">
        <w:rPr>
          <w:rFonts w:ascii="Times New Roman" w:hAnsi="Times New Roman" w:cs="Times New Roman"/>
          <w:sz w:val="24"/>
          <w:szCs w:val="24"/>
        </w:rPr>
        <w:t>Евро-Арктического</w:t>
      </w:r>
      <w:proofErr w:type="gramEnd"/>
      <w:r w:rsidRPr="003042EB">
        <w:rPr>
          <w:rFonts w:ascii="Times New Roman" w:hAnsi="Times New Roman" w:cs="Times New Roman"/>
          <w:sz w:val="24"/>
          <w:szCs w:val="24"/>
        </w:rPr>
        <w:t xml:space="preserve"> региона (БЕАР), активно вовлечена в программы международного приграничного сотрудничества. </w:t>
      </w:r>
      <w:proofErr w:type="gramStart"/>
      <w:r w:rsidRPr="003042EB">
        <w:rPr>
          <w:rFonts w:ascii="Times New Roman" w:hAnsi="Times New Roman" w:cs="Times New Roman"/>
          <w:sz w:val="24"/>
          <w:szCs w:val="24"/>
        </w:rPr>
        <w:t xml:space="preserve">На территории региона реализуются международные проекты, способствующие сохранению окружающей природной среды в Арктике, повышению ядерной и радиационной безопасности, активизации экономического, научно-технического и культурного </w:t>
      </w:r>
      <w:r w:rsidRPr="003042EB">
        <w:rPr>
          <w:rFonts w:ascii="Times New Roman" w:hAnsi="Times New Roman" w:cs="Times New Roman"/>
          <w:sz w:val="24"/>
          <w:szCs w:val="24"/>
        </w:rPr>
        <w:lastRenderedPageBreak/>
        <w:t xml:space="preserve">взаимодействия, а также укреплению добрососедских отношений России с </w:t>
      </w:r>
      <w:proofErr w:type="spellStart"/>
      <w:r w:rsidRPr="003042EB">
        <w:rPr>
          <w:rFonts w:ascii="Times New Roman" w:hAnsi="Times New Roman" w:cs="Times New Roman"/>
          <w:sz w:val="24"/>
          <w:szCs w:val="24"/>
        </w:rPr>
        <w:t>приарктическими</w:t>
      </w:r>
      <w:proofErr w:type="spellEnd"/>
      <w:r w:rsidRPr="003042EB">
        <w:rPr>
          <w:rFonts w:ascii="Times New Roman" w:hAnsi="Times New Roman" w:cs="Times New Roman"/>
          <w:sz w:val="24"/>
          <w:szCs w:val="24"/>
        </w:rPr>
        <w:t xml:space="preserve"> государствами.</w:t>
      </w:r>
      <w:proofErr w:type="gramEnd"/>
    </w:p>
    <w:p w:rsidR="006C2F84" w:rsidRPr="003042EB" w:rsidRDefault="006C2F84" w:rsidP="006C2F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Мурманская область состоит из 12 городских округов</w:t>
      </w:r>
      <w:r w:rsidR="00626BD0" w:rsidRPr="003042EB">
        <w:rPr>
          <w:rFonts w:ascii="Times New Roman" w:hAnsi="Times New Roman" w:cs="Times New Roman"/>
          <w:sz w:val="24"/>
          <w:szCs w:val="24"/>
        </w:rPr>
        <w:t xml:space="preserve"> и 5 муниципальных районов. Ста</w:t>
      </w:r>
      <w:r w:rsidRPr="003042EB">
        <w:rPr>
          <w:rFonts w:ascii="Times New Roman" w:hAnsi="Times New Roman" w:cs="Times New Roman"/>
          <w:sz w:val="24"/>
          <w:szCs w:val="24"/>
        </w:rPr>
        <w:t>тус закрытых административно-территориальных образовани</w:t>
      </w:r>
      <w:r w:rsidR="00626BD0" w:rsidRPr="003042EB">
        <w:rPr>
          <w:rFonts w:ascii="Times New Roman" w:hAnsi="Times New Roman" w:cs="Times New Roman"/>
          <w:sz w:val="24"/>
          <w:szCs w:val="24"/>
        </w:rPr>
        <w:t>й (ЗАТО) имеют 5 городских окру</w:t>
      </w:r>
      <w:r w:rsidRPr="003042EB">
        <w:rPr>
          <w:rFonts w:ascii="Times New Roman" w:hAnsi="Times New Roman" w:cs="Times New Roman"/>
          <w:sz w:val="24"/>
          <w:szCs w:val="24"/>
        </w:rPr>
        <w:t>гов.</w:t>
      </w:r>
    </w:p>
    <w:p w:rsidR="001D243D"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 образован Указом Президента РФ от 26.11.96 г. № 1606 «О преобразовании г. Североморска Мурманской области в закрытое административно-территориальное образование», в целях создания надежной защитной зоны для безопасного функционирования стратегических объектов и баз Северного флота, обеспечения требуемого режима их работы и экологической безопасности населения.</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Североморск наделено Законом Мурманской области от 2.12.2004г. № 530-01-ЗМО статусом городского округа с населенными пунктами: </w:t>
      </w: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Североморск-3,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Щук-Озеро</w:t>
      </w:r>
      <w:proofErr w:type="gramEnd"/>
      <w:r w:rsidRPr="003042EB">
        <w:rPr>
          <w:rFonts w:ascii="Times New Roman" w:hAnsi="Times New Roman" w:cs="Times New Roman"/>
          <w:sz w:val="24"/>
          <w:szCs w:val="24"/>
        </w:rPr>
        <w:t xml:space="preserve"> и административным центром муниципального образования – город Североморск.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января 201</w:t>
      </w:r>
      <w:r w:rsidR="00A734A9" w:rsidRPr="003042EB">
        <w:rPr>
          <w:rFonts w:ascii="Times New Roman" w:hAnsi="Times New Roman" w:cs="Times New Roman"/>
          <w:sz w:val="24"/>
          <w:szCs w:val="24"/>
        </w:rPr>
        <w:t>5</w:t>
      </w:r>
      <w:r w:rsidR="004F1F8F" w:rsidRPr="003042EB">
        <w:rPr>
          <w:rFonts w:ascii="Times New Roman" w:hAnsi="Times New Roman" w:cs="Times New Roman"/>
          <w:sz w:val="24"/>
          <w:szCs w:val="24"/>
        </w:rPr>
        <w:t xml:space="preserve"> года согласно указу Президента Российской Федерации от 01 сентября 2014 года № 603 поселок городского типа </w:t>
      </w:r>
      <w:proofErr w:type="spellStart"/>
      <w:r w:rsidR="004F1F8F" w:rsidRPr="003042EB">
        <w:rPr>
          <w:rFonts w:ascii="Times New Roman" w:hAnsi="Times New Roman" w:cs="Times New Roman"/>
          <w:sz w:val="24"/>
          <w:szCs w:val="24"/>
        </w:rPr>
        <w:t>Росляково</w:t>
      </w:r>
      <w:proofErr w:type="spellEnd"/>
      <w:r w:rsidR="004F1F8F" w:rsidRPr="003042EB">
        <w:rPr>
          <w:rFonts w:ascii="Times New Roman" w:hAnsi="Times New Roman" w:cs="Times New Roman"/>
          <w:sz w:val="24"/>
          <w:szCs w:val="24"/>
        </w:rPr>
        <w:t xml:space="preserve"> выведен из </w:t>
      </w:r>
      <w:proofErr w:type="gramStart"/>
      <w:r w:rsidR="004F1F8F" w:rsidRPr="003042EB">
        <w:rPr>
          <w:rFonts w:ascii="Times New Roman" w:hAnsi="Times New Roman" w:cs="Times New Roman"/>
          <w:sz w:val="24"/>
          <w:szCs w:val="24"/>
        </w:rPr>
        <w:t>состава</w:t>
      </w:r>
      <w:proofErr w:type="gramEnd"/>
      <w:r w:rsidR="004F1F8F"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4F1F8F" w:rsidRPr="003042EB">
        <w:rPr>
          <w:rFonts w:ascii="Times New Roman" w:hAnsi="Times New Roman" w:cs="Times New Roman"/>
          <w:sz w:val="24"/>
          <w:szCs w:val="24"/>
        </w:rPr>
        <w:t>, и включен в состав муниципального образования город Мурманск.</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До ноября 2006 года согласно Указа Президента Российской Федерации от 26.11.1996 г. № 1606 «О преобразовании г. Североморск Мурманской области в ЗАТО», </w:t>
      </w:r>
      <w:proofErr w:type="gramStart"/>
      <w:r w:rsidRPr="003042EB">
        <w:rPr>
          <w:rFonts w:ascii="Times New Roman" w:hAnsi="Times New Roman" w:cs="Times New Roman"/>
          <w:sz w:val="24"/>
          <w:szCs w:val="24"/>
        </w:rPr>
        <w:t>площадь</w:t>
      </w:r>
      <w:proofErr w:type="gramEnd"/>
      <w:r w:rsidRPr="003042EB">
        <w:rPr>
          <w:rFonts w:ascii="Times New Roman" w:hAnsi="Times New Roman" w:cs="Times New Roman"/>
          <w:sz w:val="24"/>
          <w:szCs w:val="24"/>
        </w:rPr>
        <w:t xml:space="preserve"> ЗАТО г. Североморск составляла 32,3 кв. км. После подписания Президентом РФ Указа от 03.11.2006 г. № 1229 «Об утверждении </w:t>
      </w:r>
      <w:proofErr w:type="gramStart"/>
      <w:r w:rsidRPr="003042EB">
        <w:rPr>
          <w:rFonts w:ascii="Times New Roman" w:hAnsi="Times New Roman" w:cs="Times New Roman"/>
          <w:sz w:val="24"/>
          <w:szCs w:val="24"/>
        </w:rPr>
        <w:t>границ</w:t>
      </w:r>
      <w:proofErr w:type="gramEnd"/>
      <w:r w:rsidRPr="003042EB">
        <w:rPr>
          <w:rFonts w:ascii="Times New Roman" w:hAnsi="Times New Roman" w:cs="Times New Roman"/>
          <w:sz w:val="24"/>
          <w:szCs w:val="24"/>
        </w:rPr>
        <w:t xml:space="preserve"> ЗАТО г. Североморск Мурманской области» площадь ЗАТО увеличилась примерно в 15 раз и достигла 505,45 кв. км.</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Закрытое административно-территориальное образование (ЗАТО) г. Североморск расположено в Северо-западном регионе Российской Федерации, на Кольском полуострове за Северным полярным кругом, в зоне распространения </w:t>
      </w:r>
      <w:proofErr w:type="spellStart"/>
      <w:r w:rsidRPr="003042EB">
        <w:rPr>
          <w:rFonts w:ascii="Times New Roman" w:hAnsi="Times New Roman" w:cs="Times New Roman"/>
          <w:sz w:val="24"/>
          <w:szCs w:val="24"/>
        </w:rPr>
        <w:t>многолетнемёрзлых</w:t>
      </w:r>
      <w:proofErr w:type="spellEnd"/>
      <w:r w:rsidRPr="003042EB">
        <w:rPr>
          <w:rFonts w:ascii="Times New Roman" w:hAnsi="Times New Roman" w:cs="Times New Roman"/>
          <w:sz w:val="24"/>
          <w:szCs w:val="24"/>
        </w:rPr>
        <w:t xml:space="preserve"> пород, на скалистом восточном побережье Кольского залива Баренцева моря, на берегах губ Варламова и </w:t>
      </w:r>
      <w:proofErr w:type="spellStart"/>
      <w:r w:rsidRPr="003042EB">
        <w:rPr>
          <w:rFonts w:ascii="Times New Roman" w:hAnsi="Times New Roman" w:cs="Times New Roman"/>
          <w:sz w:val="24"/>
          <w:szCs w:val="24"/>
        </w:rPr>
        <w:t>Ваенги</w:t>
      </w:r>
      <w:proofErr w:type="spellEnd"/>
      <w:r w:rsidRPr="003042EB">
        <w:rPr>
          <w:rFonts w:ascii="Times New Roman" w:hAnsi="Times New Roman" w:cs="Times New Roman"/>
          <w:sz w:val="24"/>
          <w:szCs w:val="24"/>
        </w:rPr>
        <w:t xml:space="preserve">. Географическое </w:t>
      </w:r>
      <w:proofErr w:type="gramStart"/>
      <w:r w:rsidRPr="003042EB">
        <w:rPr>
          <w:rFonts w:ascii="Times New Roman" w:hAnsi="Times New Roman" w:cs="Times New Roman"/>
          <w:sz w:val="24"/>
          <w:szCs w:val="24"/>
        </w:rPr>
        <w:t>нахождение</w:t>
      </w:r>
      <w:proofErr w:type="gramEnd"/>
      <w:r w:rsidRPr="003042EB">
        <w:rPr>
          <w:rFonts w:ascii="Times New Roman" w:hAnsi="Times New Roman" w:cs="Times New Roman"/>
          <w:sz w:val="24"/>
          <w:szCs w:val="24"/>
        </w:rPr>
        <w:t xml:space="preserve"> ЗАТО в 20 км северо-восточнее областного центра г. Мурманск, с координатами - 37° </w:t>
      </w:r>
      <w:proofErr w:type="spellStart"/>
      <w:r w:rsidRPr="003042EB">
        <w:rPr>
          <w:rFonts w:ascii="Times New Roman" w:hAnsi="Times New Roman" w:cs="Times New Roman"/>
          <w:sz w:val="24"/>
          <w:szCs w:val="24"/>
        </w:rPr>
        <w:t>в.д</w:t>
      </w:r>
      <w:proofErr w:type="spellEnd"/>
      <w:r w:rsidRPr="003042EB">
        <w:rPr>
          <w:rFonts w:ascii="Times New Roman" w:hAnsi="Times New Roman" w:cs="Times New Roman"/>
          <w:sz w:val="24"/>
          <w:szCs w:val="24"/>
        </w:rPr>
        <w:t xml:space="preserve">., и 69° </w:t>
      </w:r>
      <w:proofErr w:type="spellStart"/>
      <w:r w:rsidRPr="003042EB">
        <w:rPr>
          <w:rFonts w:ascii="Times New Roman" w:hAnsi="Times New Roman" w:cs="Times New Roman"/>
          <w:sz w:val="24"/>
          <w:szCs w:val="24"/>
        </w:rPr>
        <w:t>с.ш</w:t>
      </w:r>
      <w:proofErr w:type="spellEnd"/>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границы 130,5 км, из которых 28,8 км проходят по приливно-отливной зоне акватории Кольского залива и 101,7 км – по сухопутной территории. Только два населенных </w:t>
      </w:r>
      <w:proofErr w:type="gramStart"/>
      <w:r w:rsidRPr="003042EB">
        <w:rPr>
          <w:rFonts w:ascii="Times New Roman" w:hAnsi="Times New Roman" w:cs="Times New Roman"/>
          <w:sz w:val="24"/>
          <w:szCs w:val="24"/>
        </w:rPr>
        <w:t>пункта</w:t>
      </w:r>
      <w:proofErr w:type="gramEnd"/>
      <w:r w:rsidRPr="003042EB">
        <w:rPr>
          <w:rFonts w:ascii="Times New Roman" w:hAnsi="Times New Roman" w:cs="Times New Roman"/>
          <w:sz w:val="24"/>
          <w:szCs w:val="24"/>
        </w:rPr>
        <w:t xml:space="preserve"> ЗАТО Североморск не имеют выхода к морю. Это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Щук-Озеро, база совхоза «Североморец» и н.п</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евероморск-3.</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Рельеф</w:t>
      </w:r>
      <w:proofErr w:type="gramEnd"/>
      <w:r w:rsidRPr="003042EB">
        <w:rPr>
          <w:rFonts w:ascii="Times New Roman" w:hAnsi="Times New Roman" w:cs="Times New Roman"/>
          <w:sz w:val="24"/>
          <w:szCs w:val="24"/>
        </w:rPr>
        <w:t xml:space="preserve"> ЗАТО г. Североморск неоднороден, представлен равнинами (небольшие холмы и заболоченные низменности), поднятыми над уровнем моря до 200-300 м, </w:t>
      </w:r>
      <w:r w:rsidRPr="003042EB">
        <w:rPr>
          <w:rFonts w:ascii="Times New Roman" w:hAnsi="Times New Roman" w:cs="Times New Roman"/>
          <w:sz w:val="24"/>
          <w:szCs w:val="24"/>
        </w:rPr>
        <w:lastRenderedPageBreak/>
        <w:t>сложенные из песка, гальки и глины, больших и малых валунов, скалы из гранита, диабаза. Самая большая возвышенность Североморской земли - гора Дальняя. Ее высота 388 метров.</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Географическое </w:t>
      </w:r>
      <w:proofErr w:type="gramStart"/>
      <w:r w:rsidRPr="003042EB">
        <w:rPr>
          <w:rFonts w:ascii="Times New Roman" w:hAnsi="Times New Roman" w:cs="Times New Roman"/>
          <w:sz w:val="24"/>
          <w:szCs w:val="24"/>
        </w:rPr>
        <w:t>положение</w:t>
      </w:r>
      <w:proofErr w:type="gramEnd"/>
      <w:r w:rsidRPr="003042EB">
        <w:rPr>
          <w:rFonts w:ascii="Times New Roman" w:hAnsi="Times New Roman" w:cs="Times New Roman"/>
          <w:sz w:val="24"/>
          <w:szCs w:val="24"/>
        </w:rPr>
        <w:t xml:space="preserve"> ЗАТО г. Североморск представлено на рисунке 1.</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территории поселения расположены </w:t>
      </w:r>
      <w:r w:rsidR="001F2442" w:rsidRPr="003042EB">
        <w:rPr>
          <w:rFonts w:ascii="Times New Roman" w:hAnsi="Times New Roman" w:cs="Times New Roman"/>
          <w:sz w:val="24"/>
          <w:szCs w:val="24"/>
        </w:rPr>
        <w:t>5</w:t>
      </w:r>
      <w:r w:rsidRPr="003042EB">
        <w:rPr>
          <w:rFonts w:ascii="Times New Roman" w:hAnsi="Times New Roman" w:cs="Times New Roman"/>
          <w:sz w:val="24"/>
          <w:szCs w:val="24"/>
        </w:rPr>
        <w:t xml:space="preserve"> населённых пунктов, в которых по состоянию на 01.01.201</w:t>
      </w:r>
      <w:r w:rsidR="001F2442" w:rsidRPr="003042EB">
        <w:rPr>
          <w:rFonts w:ascii="Times New Roman" w:hAnsi="Times New Roman" w:cs="Times New Roman"/>
          <w:sz w:val="24"/>
          <w:szCs w:val="24"/>
        </w:rPr>
        <w:t>6</w:t>
      </w:r>
      <w:r w:rsidRPr="003042EB">
        <w:rPr>
          <w:rFonts w:ascii="Times New Roman" w:hAnsi="Times New Roman" w:cs="Times New Roman"/>
          <w:sz w:val="24"/>
          <w:szCs w:val="24"/>
        </w:rPr>
        <w:t xml:space="preserve"> г. проживает </w:t>
      </w:r>
      <w:r w:rsidR="001F2442" w:rsidRPr="003042EB">
        <w:rPr>
          <w:rFonts w:ascii="Times New Roman" w:hAnsi="Times New Roman" w:cs="Times New Roman"/>
          <w:sz w:val="24"/>
          <w:szCs w:val="24"/>
        </w:rPr>
        <w:t>59 764</w:t>
      </w:r>
      <w:r w:rsidRPr="003042EB">
        <w:rPr>
          <w:rFonts w:ascii="Times New Roman" w:hAnsi="Times New Roman" w:cs="Times New Roman"/>
          <w:sz w:val="24"/>
          <w:szCs w:val="24"/>
        </w:rPr>
        <w:t xml:space="preserve"> постоянных жителя. Плотность населения – </w:t>
      </w:r>
      <w:r w:rsidR="001F2442" w:rsidRPr="003042EB">
        <w:rPr>
          <w:rFonts w:ascii="Times New Roman" w:hAnsi="Times New Roman" w:cs="Times New Roman"/>
          <w:sz w:val="24"/>
          <w:szCs w:val="24"/>
        </w:rPr>
        <w:t>124,51</w:t>
      </w:r>
      <w:r w:rsidRPr="003042EB">
        <w:rPr>
          <w:rFonts w:ascii="Times New Roman" w:hAnsi="Times New Roman" w:cs="Times New Roman"/>
          <w:sz w:val="24"/>
          <w:szCs w:val="24"/>
        </w:rPr>
        <w:t xml:space="preserve"> человек на </w:t>
      </w:r>
      <w:r w:rsidR="001F2442" w:rsidRPr="003042EB">
        <w:rPr>
          <w:rFonts w:ascii="Times New Roman" w:hAnsi="Times New Roman" w:cs="Times New Roman"/>
          <w:sz w:val="24"/>
          <w:szCs w:val="24"/>
        </w:rPr>
        <w:t>кв. км</w:t>
      </w:r>
      <w:r w:rsidRPr="003042EB">
        <w:rPr>
          <w:rFonts w:ascii="Times New Roman" w:hAnsi="Times New Roman" w:cs="Times New Roman"/>
          <w:sz w:val="24"/>
          <w:szCs w:val="24"/>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муниципальное </w:t>
      </w:r>
      <w:proofErr w:type="gramStart"/>
      <w:r w:rsidRPr="003042EB">
        <w:rPr>
          <w:rFonts w:ascii="Times New Roman" w:hAnsi="Times New Roman" w:cs="Times New Roman"/>
          <w:sz w:val="24"/>
          <w:szCs w:val="24"/>
        </w:rPr>
        <w:t>образование</w:t>
      </w:r>
      <w:proofErr w:type="gramEnd"/>
      <w:r w:rsidRPr="003042EB">
        <w:rPr>
          <w:rFonts w:ascii="Times New Roman" w:hAnsi="Times New Roman" w:cs="Times New Roman"/>
          <w:sz w:val="24"/>
          <w:szCs w:val="24"/>
        </w:rPr>
        <w:t xml:space="preserve"> ЗАТО г. Североморск входят: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город Североморск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proofErr w:type="spellStart"/>
      <w:r w:rsidRPr="003042EB">
        <w:rPr>
          <w:rFonts w:ascii="Times New Roman" w:hAnsi="Times New Roman" w:cs="Times New Roman"/>
          <w:sz w:val="24"/>
          <w:szCs w:val="24"/>
        </w:rPr>
        <w:t>пгт</w:t>
      </w:r>
      <w:proofErr w:type="spellEnd"/>
      <w:r w:rsidRPr="003042EB">
        <w:rPr>
          <w:rFonts w:ascii="Times New Roman" w:hAnsi="Times New Roman" w:cs="Times New Roman"/>
          <w:sz w:val="24"/>
          <w:szCs w:val="24"/>
        </w:rPr>
        <w:t xml:space="preserve">. Сафоново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Сафоново-1  </w:t>
      </w:r>
    </w:p>
    <w:p w:rsidR="002E0555" w:rsidRPr="003042EB" w:rsidRDefault="002E0555"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Североморск-3  </w:t>
      </w:r>
    </w:p>
    <w:p w:rsidR="002E0555" w:rsidRPr="003042EB" w:rsidRDefault="001F2442" w:rsidP="004E1CD0">
      <w:pPr>
        <w:pStyle w:val="a4"/>
        <w:numPr>
          <w:ilvl w:val="0"/>
          <w:numId w:val="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пос. </w:t>
      </w:r>
      <w:proofErr w:type="spellStart"/>
      <w:r w:rsidRPr="003042EB">
        <w:rPr>
          <w:rFonts w:ascii="Times New Roman" w:hAnsi="Times New Roman" w:cs="Times New Roman"/>
          <w:sz w:val="24"/>
          <w:szCs w:val="24"/>
        </w:rPr>
        <w:t>Щукозеро</w:t>
      </w:r>
      <w:proofErr w:type="spellEnd"/>
    </w:p>
    <w:p w:rsidR="00815042" w:rsidRPr="003042EB" w:rsidRDefault="00815042" w:rsidP="00F33181">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highlight w:val="yellow"/>
        </w:rPr>
        <w:t xml:space="preserve"> — посёлок в Мурманской области. Входит </w:t>
      </w: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ЗАТО город Североморск. Расположен в 7 км от города, на берегах реки </w:t>
      </w:r>
      <w:proofErr w:type="gramStart"/>
      <w:r w:rsidRPr="003042EB">
        <w:rPr>
          <w:rFonts w:ascii="Times New Roman" w:hAnsi="Times New Roman" w:cs="Times New Roman"/>
          <w:sz w:val="24"/>
          <w:szCs w:val="24"/>
          <w:highlight w:val="yellow"/>
        </w:rPr>
        <w:t>Средняя</w:t>
      </w:r>
      <w:proofErr w:type="gramEnd"/>
      <w:r w:rsidRPr="003042EB">
        <w:rPr>
          <w:rFonts w:ascii="Times New Roman" w:hAnsi="Times New Roman" w:cs="Times New Roman"/>
          <w:sz w:val="24"/>
          <w:szCs w:val="24"/>
          <w:highlight w:val="yellow"/>
        </w:rPr>
        <w:t xml:space="preserve"> у впадения её в озеро </w:t>
      </w:r>
      <w:proofErr w:type="spellStart"/>
      <w:r w:rsidRPr="003042EB">
        <w:rPr>
          <w:rFonts w:ascii="Times New Roman" w:hAnsi="Times New Roman" w:cs="Times New Roman"/>
          <w:sz w:val="24"/>
          <w:szCs w:val="24"/>
          <w:highlight w:val="yellow"/>
        </w:rPr>
        <w:t>Щукозеро</w:t>
      </w:r>
      <w:proofErr w:type="spellEnd"/>
      <w:r w:rsidRPr="003042EB">
        <w:rPr>
          <w:rFonts w:ascii="Times New Roman" w:hAnsi="Times New Roman" w:cs="Times New Roman"/>
          <w:sz w:val="24"/>
          <w:szCs w:val="24"/>
          <w:highlight w:val="yellow"/>
        </w:rPr>
        <w:t>.</w:t>
      </w:r>
    </w:p>
    <w:p w:rsidR="002E0555" w:rsidRPr="003042EB" w:rsidRDefault="002E0555"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4" w:name="_Toc482630298"/>
      <w:r w:rsidRPr="003042EB">
        <w:rPr>
          <w:rFonts w:ascii="Times New Roman" w:hAnsi="Times New Roman" w:cs="Times New Roman"/>
          <w:i/>
          <w:sz w:val="24"/>
          <w:szCs w:val="24"/>
        </w:rPr>
        <w:t xml:space="preserve">Социально-экономическая </w:t>
      </w:r>
      <w:proofErr w:type="gramStart"/>
      <w:r w:rsidRPr="003042EB">
        <w:rPr>
          <w:rFonts w:ascii="Times New Roman" w:hAnsi="Times New Roman" w:cs="Times New Roman"/>
          <w:i/>
          <w:sz w:val="24"/>
          <w:szCs w:val="24"/>
        </w:rPr>
        <w:t>характеристика</w:t>
      </w:r>
      <w:proofErr w:type="gramEnd"/>
      <w:r w:rsidRPr="003042EB">
        <w:rPr>
          <w:rFonts w:ascii="Times New Roman" w:hAnsi="Times New Roman" w:cs="Times New Roman"/>
          <w:i/>
          <w:sz w:val="24"/>
          <w:szCs w:val="24"/>
        </w:rPr>
        <w:t xml:space="preserve"> </w:t>
      </w:r>
      <w:r w:rsidR="00B50B1D"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xml:space="preserve">, характеристика градостроительной деятельности на территории </w:t>
      </w:r>
      <w:r w:rsidR="00E728F6" w:rsidRPr="003042EB">
        <w:rPr>
          <w:rFonts w:ascii="Times New Roman" w:hAnsi="Times New Roman" w:cs="Times New Roman"/>
          <w:i/>
          <w:sz w:val="24"/>
          <w:szCs w:val="24"/>
        </w:rPr>
        <w:t xml:space="preserve">ЗАТО </w:t>
      </w:r>
      <w:r w:rsidR="00A65CE3"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включая деятельность в сфере транспорта, оценка транспортного спроса</w:t>
      </w:r>
      <w:bookmarkEnd w:id="4"/>
    </w:p>
    <w:p w:rsidR="001D243D" w:rsidRPr="003042EB" w:rsidRDefault="00A67B7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социально-экономического </w:t>
      </w:r>
      <w:proofErr w:type="gramStart"/>
      <w:r w:rsidRPr="003042EB">
        <w:rPr>
          <w:rFonts w:ascii="Times New Roman" w:hAnsi="Times New Roman" w:cs="Times New Roman"/>
          <w:sz w:val="24"/>
          <w:szCs w:val="24"/>
        </w:rPr>
        <w:t>развития</w:t>
      </w:r>
      <w:proofErr w:type="gramEnd"/>
      <w:r w:rsidR="002B6722"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xml:space="preserve"> разработан с учетом сценарных условий и основных параметров прогноза социально-экономического развития Мурманской области на 2017 год и плановый период 2018 0 2019 годов, анализа состояния экономики и социальной сферы, с учетом отраслевых и ведомственных программ развития, муниципальных программ ЗАТО </w:t>
      </w:r>
      <w:r w:rsidR="00A65CE3" w:rsidRPr="003042EB">
        <w:rPr>
          <w:rFonts w:ascii="Times New Roman" w:hAnsi="Times New Roman" w:cs="Times New Roman"/>
          <w:sz w:val="24"/>
          <w:szCs w:val="24"/>
        </w:rPr>
        <w:t>г. Североморск</w:t>
      </w:r>
      <w:r w:rsidR="002B6722" w:rsidRPr="003042EB">
        <w:rPr>
          <w:rFonts w:ascii="Times New Roman" w:hAnsi="Times New Roman" w:cs="Times New Roman"/>
          <w:sz w:val="24"/>
          <w:szCs w:val="24"/>
        </w:rPr>
        <w:t>, с применением системного и стратегического анализа и метода экспертных оценок.</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Разработка основных показателей прогноза социально-экономического развития осуществлялась на основе первого (базового, консервативного) варианта развития экономики.</w:t>
      </w:r>
    </w:p>
    <w:p w:rsidR="002B6722" w:rsidRPr="003042EB" w:rsidRDefault="002B6722"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Демография.</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w:t>
      </w:r>
      <w:proofErr w:type="spellStart"/>
      <w:r w:rsidRPr="003042EB">
        <w:rPr>
          <w:rFonts w:ascii="Times New Roman" w:hAnsi="Times New Roman" w:cs="Times New Roman"/>
          <w:sz w:val="24"/>
          <w:szCs w:val="24"/>
        </w:rPr>
        <w:t>Мурманстата</w:t>
      </w:r>
      <w:proofErr w:type="spellEnd"/>
      <w:r w:rsidRPr="003042EB">
        <w:rPr>
          <w:rFonts w:ascii="Times New Roman" w:hAnsi="Times New Roman" w:cs="Times New Roman"/>
          <w:sz w:val="24"/>
          <w:szCs w:val="24"/>
        </w:rPr>
        <w:t xml:space="preserve"> численность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начало 2016 года составило 59,76 тысяч человек, что на 0,9% выше уровня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 январь-июнь 2016 года родилось 407 детей, что свидетельствует об уменьшении числа родившихся на 6,2% по сравнению с аналогичным периодом 2015 года. Количество </w:t>
      </w:r>
      <w:r w:rsidRPr="003042EB">
        <w:rPr>
          <w:rFonts w:ascii="Times New Roman" w:hAnsi="Times New Roman" w:cs="Times New Roman"/>
          <w:sz w:val="24"/>
          <w:szCs w:val="24"/>
        </w:rPr>
        <w:lastRenderedPageBreak/>
        <w:t xml:space="preserve">умерших за шесть месяцев </w:t>
      </w:r>
      <w:proofErr w:type="spellStart"/>
      <w:r w:rsidRPr="003042EB">
        <w:rPr>
          <w:rFonts w:ascii="Times New Roman" w:hAnsi="Times New Roman" w:cs="Times New Roman"/>
          <w:sz w:val="24"/>
          <w:szCs w:val="24"/>
        </w:rPr>
        <w:t>т.г</w:t>
      </w:r>
      <w:proofErr w:type="spellEnd"/>
      <w:r w:rsidRPr="003042EB">
        <w:rPr>
          <w:rFonts w:ascii="Times New Roman" w:hAnsi="Times New Roman" w:cs="Times New Roman"/>
          <w:sz w:val="24"/>
          <w:szCs w:val="24"/>
        </w:rPr>
        <w:t>. сократилось на 21,6% (по сравнению с тем же периодом 2015 года).</w:t>
      </w:r>
    </w:p>
    <w:p w:rsidR="002B6722" w:rsidRPr="003042EB" w:rsidRDefault="002B672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Таким образом, значительно</w:t>
      </w:r>
      <w:r w:rsidR="003A53E3" w:rsidRPr="003042EB">
        <w:rPr>
          <w:rFonts w:ascii="Times New Roman" w:hAnsi="Times New Roman" w:cs="Times New Roman"/>
          <w:sz w:val="24"/>
          <w:szCs w:val="24"/>
        </w:rPr>
        <w:t>е снижение числа умерших по сравнению с родившимися позволило сохранить тенденцию естественного прироста населения – 247 человек, что на 7,4% больше уровня аналогичного периода 2015 года.</w:t>
      </w:r>
      <w:proofErr w:type="gramEnd"/>
      <w:r w:rsidR="003A53E3" w:rsidRPr="003042EB">
        <w:rPr>
          <w:rFonts w:ascii="Times New Roman" w:hAnsi="Times New Roman" w:cs="Times New Roman"/>
          <w:sz w:val="24"/>
          <w:szCs w:val="24"/>
        </w:rPr>
        <w:t xml:space="preserve"> Ожидаемый коэффициент естественного прироста по итогам 2016 года составит 9,1 человек на 1000 человек в 2015 году.</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предварительной оценке, в 2016 году ожидается некоторое снижение миграционного прироста населения. Увеличение количества выбывших вызвано переселением в среднюю полосу граждан, утративших связь с организациями и объектами ЗАТО, в том числе военными пенсионеров.</w:t>
      </w:r>
    </w:p>
    <w:p w:rsidR="003A53E3" w:rsidRPr="003042EB" w:rsidRDefault="003A53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миграционный прирост сохраниться на положительном уровне главным образом за счет распределения военнослужащих к месту прохождения службы и членов их семей. И поскольку в структуре прибывших преобладает население трудоспособного возраста</w:t>
      </w:r>
      <w:r w:rsidR="00BE3955" w:rsidRPr="003042EB">
        <w:rPr>
          <w:rFonts w:ascii="Times New Roman" w:hAnsi="Times New Roman" w:cs="Times New Roman"/>
          <w:sz w:val="24"/>
          <w:szCs w:val="24"/>
        </w:rPr>
        <w:t xml:space="preserve"> (от 23 до 40 лет), в 2017-2019 гг. прогнозируется сохранение положительных показателей рождаемости и естественного прироста населения. Таким образом, численность населения к 2019 году увеличиться на 2,2%. Учитывая влияние миграционных процессов, возрастная структура населения будет меняться в сторону увеличения</w:t>
      </w:r>
      <w:r w:rsidR="001867BB" w:rsidRPr="003042EB">
        <w:rPr>
          <w:rFonts w:ascii="Times New Roman" w:hAnsi="Times New Roman" w:cs="Times New Roman"/>
          <w:sz w:val="24"/>
          <w:szCs w:val="24"/>
        </w:rPr>
        <w:t xml:space="preserve"> доли людей трудоспособного и моложе трудоспособного возраста.</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84"/>
        <w:gridCol w:w="666"/>
        <w:gridCol w:w="616"/>
        <w:gridCol w:w="907"/>
        <w:gridCol w:w="964"/>
        <w:gridCol w:w="964"/>
        <w:gridCol w:w="964"/>
        <w:gridCol w:w="964"/>
        <w:gridCol w:w="964"/>
        <w:gridCol w:w="964"/>
      </w:tblGrid>
      <w:tr w:rsidR="001867BB" w:rsidRPr="003042EB" w:rsidTr="00A65CE3">
        <w:trPr>
          <w:tblHeader/>
          <w:jc w:val="center"/>
        </w:trPr>
        <w:tc>
          <w:tcPr>
            <w:tcW w:w="1531"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084"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282"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85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5340" w:type="dxa"/>
            <w:gridSpan w:val="6"/>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616"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850" w:type="dxa"/>
            <w:vMerge w:val="restart"/>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780" w:type="dxa"/>
            <w:gridSpan w:val="2"/>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867BB" w:rsidRPr="003042EB" w:rsidTr="00A65CE3">
        <w:trPr>
          <w:tblHeader/>
          <w:jc w:val="center"/>
        </w:trPr>
        <w:tc>
          <w:tcPr>
            <w:tcW w:w="1531"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1084"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6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616"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50" w:type="dxa"/>
            <w:vMerge/>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c>
          <w:tcPr>
            <w:tcW w:w="890" w:type="dxa"/>
            <w:shd w:val="clear" w:color="auto" w:fill="D9D9D9" w:themeFill="background1" w:themeFillShade="D9"/>
            <w:vAlign w:val="center"/>
          </w:tcPr>
          <w:p w:rsidR="001867BB" w:rsidRPr="003042EB" w:rsidRDefault="001867BB" w:rsidP="001867BB">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вариант</w:t>
            </w:r>
          </w:p>
        </w:tc>
        <w:tc>
          <w:tcPr>
            <w:tcW w:w="890" w:type="dxa"/>
            <w:shd w:val="clear" w:color="auto" w:fill="D9D9D9" w:themeFill="background1" w:themeFillShade="D9"/>
            <w:vAlign w:val="center"/>
          </w:tcPr>
          <w:p w:rsidR="001867BB" w:rsidRPr="003042EB" w:rsidRDefault="001867BB" w:rsidP="00815042">
            <w:pPr>
              <w:pStyle w:val="a4"/>
              <w:spacing w:after="0"/>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вариант</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Численность населения, в том числе:</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67,0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59,2</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59,76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60,2</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60,6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61,1</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88,3</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городского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63,4</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55,7</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56,26</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56,7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57,1</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99,9</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87,8</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100,8</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100,7</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100,9</w:t>
            </w:r>
          </w:p>
        </w:tc>
      </w:tr>
      <w:tr w:rsidR="001867BB" w:rsidRPr="003042EB" w:rsidTr="00A65CE3">
        <w:trPr>
          <w:jc w:val="center"/>
        </w:trPr>
        <w:tc>
          <w:tcPr>
            <w:tcW w:w="1531" w:type="dxa"/>
            <w:vMerge w:val="restart"/>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сельского</w:t>
            </w: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3,6</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3,5</w:t>
            </w:r>
          </w:p>
        </w:tc>
      </w:tr>
      <w:tr w:rsidR="001867BB" w:rsidRPr="003042EB" w:rsidTr="00A65CE3">
        <w:trPr>
          <w:jc w:val="center"/>
        </w:trPr>
        <w:tc>
          <w:tcPr>
            <w:tcW w:w="1531" w:type="dxa"/>
            <w:vMerge/>
          </w:tcPr>
          <w:p w:rsidR="001867BB" w:rsidRPr="003042EB" w:rsidRDefault="001867BB" w:rsidP="001867BB">
            <w:pPr>
              <w:pStyle w:val="a4"/>
              <w:ind w:left="0"/>
              <w:jc w:val="both"/>
              <w:rPr>
                <w:rFonts w:ascii="Times New Roman" w:hAnsi="Times New Roman" w:cs="Times New Roman"/>
                <w:sz w:val="20"/>
                <w:szCs w:val="20"/>
              </w:rPr>
            </w:pPr>
          </w:p>
        </w:tc>
        <w:tc>
          <w:tcPr>
            <w:tcW w:w="1084" w:type="dxa"/>
          </w:tcPr>
          <w:p w:rsidR="001867BB" w:rsidRPr="003042EB" w:rsidRDefault="001867BB"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 к пред</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оду</w:t>
            </w:r>
          </w:p>
        </w:tc>
        <w:tc>
          <w:tcPr>
            <w:tcW w:w="66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102,3</w:t>
            </w:r>
          </w:p>
        </w:tc>
        <w:tc>
          <w:tcPr>
            <w:tcW w:w="616"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98,9</w:t>
            </w:r>
          </w:p>
        </w:tc>
        <w:tc>
          <w:tcPr>
            <w:tcW w:w="85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c>
          <w:tcPr>
            <w:tcW w:w="890" w:type="dxa"/>
          </w:tcPr>
          <w:p w:rsidR="001867BB" w:rsidRPr="003042EB" w:rsidRDefault="001867BB" w:rsidP="001867BB">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100,0</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рождаемости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12,6</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15,1</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15,0</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15,3</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15,8</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gramStart"/>
            <w:r w:rsidRPr="003042EB">
              <w:rPr>
                <w:rFonts w:ascii="Times New Roman" w:hAnsi="Times New Roman" w:cs="Times New Roman"/>
                <w:sz w:val="20"/>
                <w:szCs w:val="20"/>
              </w:rPr>
              <w:t>Общий</w:t>
            </w:r>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смертности</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7,2</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5,7</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Коэфф</w:t>
            </w:r>
            <w:proofErr w:type="spellEnd"/>
            <w:r w:rsidRPr="003042EB">
              <w:rPr>
                <w:rFonts w:ascii="Times New Roman" w:hAnsi="Times New Roman" w:cs="Times New Roman"/>
                <w:sz w:val="20"/>
                <w:szCs w:val="20"/>
              </w:rPr>
              <w:t>. естественного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5,4</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8,6</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9,5</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9,8</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9,9</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10,1</w:t>
            </w:r>
          </w:p>
        </w:tc>
      </w:tr>
      <w:tr w:rsidR="00E0317C" w:rsidRPr="003042EB" w:rsidTr="00A65CE3">
        <w:trPr>
          <w:jc w:val="center"/>
        </w:trPr>
        <w:tc>
          <w:tcPr>
            <w:tcW w:w="1531" w:type="dxa"/>
          </w:tcPr>
          <w:p w:rsidR="00E0317C" w:rsidRPr="003042EB" w:rsidRDefault="00E0317C" w:rsidP="00E0317C">
            <w:pPr>
              <w:pStyle w:val="a4"/>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Коэфф</w:t>
            </w:r>
            <w:proofErr w:type="spellEnd"/>
            <w:r w:rsidRPr="003042EB">
              <w:rPr>
                <w:rFonts w:ascii="Times New Roman" w:hAnsi="Times New Roman" w:cs="Times New Roman"/>
                <w:sz w:val="20"/>
                <w:szCs w:val="20"/>
              </w:rPr>
              <w:t>. миграционного прироста</w:t>
            </w:r>
          </w:p>
        </w:tc>
        <w:tc>
          <w:tcPr>
            <w:tcW w:w="1084" w:type="dxa"/>
          </w:tcPr>
          <w:p w:rsidR="00E0317C" w:rsidRPr="003042EB" w:rsidRDefault="00E0317C" w:rsidP="00E0317C">
            <w:pPr>
              <w:pStyle w:val="a4"/>
              <w:ind w:left="0"/>
              <w:rPr>
                <w:rFonts w:ascii="Times New Roman" w:hAnsi="Times New Roman" w:cs="Times New Roman"/>
                <w:sz w:val="20"/>
                <w:szCs w:val="20"/>
              </w:rPr>
            </w:pPr>
            <w:r w:rsidRPr="003042EB">
              <w:rPr>
                <w:rFonts w:ascii="Times New Roman" w:hAnsi="Times New Roman" w:cs="Times New Roman"/>
                <w:sz w:val="20"/>
                <w:szCs w:val="20"/>
              </w:rPr>
              <w:t>Чел. на 1000 населения</w:t>
            </w:r>
          </w:p>
        </w:tc>
        <w:tc>
          <w:tcPr>
            <w:tcW w:w="66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6,8</w:t>
            </w:r>
          </w:p>
        </w:tc>
        <w:tc>
          <w:tcPr>
            <w:tcW w:w="616"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11,5</w:t>
            </w:r>
          </w:p>
        </w:tc>
        <w:tc>
          <w:tcPr>
            <w:tcW w:w="85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2,1</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2,2</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2,4</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2,6</w:t>
            </w:r>
          </w:p>
        </w:tc>
        <w:tc>
          <w:tcPr>
            <w:tcW w:w="890" w:type="dxa"/>
            <w:vAlign w:val="center"/>
          </w:tcPr>
          <w:p w:rsidR="00E0317C" w:rsidRPr="003042EB" w:rsidRDefault="00E0317C" w:rsidP="00E0317C">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2,7</w:t>
            </w:r>
          </w:p>
        </w:tc>
      </w:tr>
    </w:tbl>
    <w:p w:rsidR="001867BB" w:rsidRPr="003042EB" w:rsidRDefault="001867BB" w:rsidP="001867BB">
      <w:pPr>
        <w:pStyle w:val="a4"/>
        <w:spacing w:after="0" w:line="360" w:lineRule="auto"/>
        <w:ind w:left="0"/>
        <w:jc w:val="both"/>
        <w:rPr>
          <w:rFonts w:ascii="Times New Roman" w:hAnsi="Times New Roman" w:cs="Times New Roman"/>
          <w:sz w:val="24"/>
          <w:szCs w:val="24"/>
        </w:rPr>
      </w:pPr>
    </w:p>
    <w:p w:rsidR="00EF74E2"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Промышленное производство.</w:t>
      </w:r>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По данным статистики, объем промышленного производства за 6 месяцев 2016 года в обрабатывающих производствах сократился на 1,3%, в производстве и распределении электроэнергии, газа и воды – увеличится на 2,9%. Таким образом, учитывая показатели основных предприятий муниципального образования, ожидаемый индекс промышленного производства в 2016 году составит 100,4%. В 2017-2019 годах по первому варианту прогноза ожидается небольшая, но устойчивая положительная динамика индекса производства.</w:t>
      </w:r>
      <w:proofErr w:type="gramEnd"/>
    </w:p>
    <w:p w:rsidR="00883686" w:rsidRPr="003042EB" w:rsidRDefault="00883686"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Основными производственными </w:t>
      </w:r>
      <w:proofErr w:type="gramStart"/>
      <w:r w:rsidRPr="003042EB">
        <w:rPr>
          <w:rFonts w:ascii="Times New Roman" w:hAnsi="Times New Roman" w:cs="Times New Roman"/>
          <w:sz w:val="24"/>
          <w:szCs w:val="24"/>
        </w:rPr>
        <w:t>предприятиями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являются предприятия пищевой промышленности – ОАО «Молочный завод», ООО «Североморские колбасы», ООО «Акватория», а также предприятие полиграфической деятельности ООО «Компания «Пароход». Данные предпр</w:t>
      </w:r>
      <w:r w:rsidR="00B74A0A" w:rsidRPr="003042EB">
        <w:rPr>
          <w:rFonts w:ascii="Times New Roman" w:hAnsi="Times New Roman" w:cs="Times New Roman"/>
          <w:sz w:val="24"/>
          <w:szCs w:val="24"/>
        </w:rPr>
        <w:t>иятия находятся в относительно стабильном положении, однако ожидаемый индекс обрабатывающего производства по итогам 2016 года составит 99,0%. Негативное влияние на объемы продукции местных производителей оказывает ценовой фактор, в частности сетевые магазины, реализующие продукцию собственного производства по более низким ценам. С целью увеличения объема реализации, предприятия планируют создавать новые каналы сбыта продукции, таким образом, с 2017 года прогнозируется постепенное увеличение индекса производства. В том числе в 2017-2019 годах небольшой прирост прогнозируется за счет новых предприятий по производству хлебобулочных и кондитерских изделий.</w:t>
      </w:r>
    </w:p>
    <w:p w:rsidR="00B74A0A" w:rsidRPr="003042EB" w:rsidRDefault="00B74A0A"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отрасли «Производство и распределение электроэнергии, газа и воды» в структуре потребления ресурсов основную долю занимают предприятия Министерства обороны Российской Федерации. В связи с реализацией мер по повышению </w:t>
      </w:r>
      <w:proofErr w:type="spellStart"/>
      <w:r w:rsidRPr="003042EB">
        <w:rPr>
          <w:rFonts w:ascii="Times New Roman" w:hAnsi="Times New Roman" w:cs="Times New Roman"/>
          <w:sz w:val="24"/>
          <w:szCs w:val="24"/>
        </w:rPr>
        <w:t>энергоэффективности</w:t>
      </w:r>
      <w:proofErr w:type="spellEnd"/>
      <w:r w:rsidR="00BA0A31" w:rsidRPr="003042EB">
        <w:rPr>
          <w:rFonts w:ascii="Times New Roman" w:hAnsi="Times New Roman" w:cs="Times New Roman"/>
          <w:sz w:val="24"/>
          <w:szCs w:val="24"/>
        </w:rPr>
        <w:t xml:space="preserve">, внедрению энергосберегающих технологий, установлением приборов учета населением, а также предприятиями, </w:t>
      </w:r>
      <w:proofErr w:type="gramStart"/>
      <w:r w:rsidR="00BA0A31" w:rsidRPr="003042EB">
        <w:rPr>
          <w:rFonts w:ascii="Times New Roman" w:hAnsi="Times New Roman" w:cs="Times New Roman"/>
          <w:sz w:val="24"/>
          <w:szCs w:val="24"/>
        </w:rPr>
        <w:t>учреждениями</w:t>
      </w:r>
      <w:proofErr w:type="gramEnd"/>
      <w:r w:rsidR="00BA0A31"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00BA0A31" w:rsidRPr="003042EB">
        <w:rPr>
          <w:rFonts w:ascii="Times New Roman" w:hAnsi="Times New Roman" w:cs="Times New Roman"/>
          <w:sz w:val="24"/>
          <w:szCs w:val="24"/>
        </w:rPr>
        <w:t xml:space="preserve"> не ожидается увеличения объемов производства данной отрасли.</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Сельское хозяйство.</w:t>
      </w:r>
    </w:p>
    <w:p w:rsidR="00BA0A31" w:rsidRPr="003042EB" w:rsidRDefault="00BA0A31"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расположено 6,7 га земель сельскохозяйственного назначения и представленных членам СНТ «Раздолье». </w:t>
      </w:r>
      <w:r w:rsidRPr="003042EB">
        <w:rPr>
          <w:rFonts w:ascii="Times New Roman" w:hAnsi="Times New Roman" w:cs="Times New Roman"/>
          <w:sz w:val="24"/>
          <w:szCs w:val="24"/>
        </w:rPr>
        <w:lastRenderedPageBreak/>
        <w:t>Использование данных участков осуществляется для выращивания овощных культур для личного пользования. Другие участки сельскохозяйственного назначения, находящиеся в государственной или муниципальной собственности на территории муниципального образования отсутствуют. В связи с этим увеличение производства продукции сельского хозяйства не прогнозируется.</w:t>
      </w:r>
    </w:p>
    <w:p w:rsidR="00BA0A31" w:rsidRPr="003042EB" w:rsidRDefault="00E0317C" w:rsidP="00B74A0A">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прогноза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на 2017 год и на период до 2019 года показан в Таблице №</w:t>
      </w: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E222D" w:rsidRPr="003042EB" w:rsidRDefault="001E222D"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sectPr w:rsidR="00183711" w:rsidRPr="003042EB" w:rsidSect="001102DA">
          <w:footerReference w:type="default" r:id="rId11"/>
          <w:pgSz w:w="11906" w:h="16838"/>
          <w:pgMar w:top="1134" w:right="850" w:bottom="1134" w:left="1701" w:header="708" w:footer="708" w:gutter="0"/>
          <w:cols w:space="708"/>
          <w:titlePg/>
          <w:docGrid w:linePitch="360"/>
        </w:sectPr>
      </w:pPr>
    </w:p>
    <w:p w:rsidR="001E222D" w:rsidRPr="003042EB" w:rsidRDefault="001E222D" w:rsidP="001E222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прогноза социально-экономического </w:t>
      </w:r>
      <w:proofErr w:type="gramStart"/>
      <w:r w:rsidRPr="003042EB">
        <w:rPr>
          <w:rFonts w:ascii="Times New Roman" w:hAnsi="Times New Roman" w:cs="Times New Roman"/>
          <w:color w:val="auto"/>
          <w:sz w:val="24"/>
          <w:szCs w:val="24"/>
        </w:rPr>
        <w:t>развития</w:t>
      </w:r>
      <w:proofErr w:type="gramEnd"/>
      <w:r w:rsidRPr="003042EB">
        <w:rPr>
          <w:rFonts w:ascii="Times New Roman" w:hAnsi="Times New Roman" w:cs="Times New Roman"/>
          <w:color w:val="auto"/>
          <w:sz w:val="24"/>
          <w:szCs w:val="24"/>
        </w:rPr>
        <w:t xml:space="preserve"> ЗАТО </w:t>
      </w:r>
      <w:r w:rsidR="00A65CE3" w:rsidRPr="003042EB">
        <w:rPr>
          <w:rFonts w:ascii="Times New Roman" w:hAnsi="Times New Roman" w:cs="Times New Roman"/>
          <w:color w:val="auto"/>
          <w:sz w:val="24"/>
          <w:szCs w:val="24"/>
        </w:rPr>
        <w:t>г. Североморск</w:t>
      </w:r>
      <w:r w:rsidRPr="003042EB">
        <w:rPr>
          <w:rFonts w:ascii="Times New Roman" w:hAnsi="Times New Roman" w:cs="Times New Roman"/>
          <w:color w:val="auto"/>
          <w:sz w:val="24"/>
          <w:szCs w:val="24"/>
        </w:rPr>
        <w:t xml:space="preserve"> на 2017 год и на период до 2019 года</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5"/>
        <w:gridCol w:w="1417"/>
        <w:gridCol w:w="1276"/>
        <w:gridCol w:w="992"/>
        <w:gridCol w:w="992"/>
        <w:gridCol w:w="1134"/>
        <w:gridCol w:w="993"/>
        <w:gridCol w:w="1134"/>
        <w:gridCol w:w="1134"/>
        <w:gridCol w:w="992"/>
        <w:gridCol w:w="992"/>
      </w:tblGrid>
      <w:tr w:rsidR="001E222D" w:rsidRPr="003042EB" w:rsidTr="00815042">
        <w:trPr>
          <w:tblHeader/>
        </w:trPr>
        <w:tc>
          <w:tcPr>
            <w:tcW w:w="4395"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Показатели</w:t>
            </w:r>
          </w:p>
        </w:tc>
        <w:tc>
          <w:tcPr>
            <w:tcW w:w="1417"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Отчет</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Оценка</w:t>
            </w:r>
          </w:p>
        </w:tc>
        <w:tc>
          <w:tcPr>
            <w:tcW w:w="6379" w:type="dxa"/>
            <w:gridSpan w:val="6"/>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w:t>
            </w:r>
          </w:p>
        </w:tc>
      </w:tr>
      <w:tr w:rsidR="001E222D" w:rsidRPr="003042EB" w:rsidTr="00815042">
        <w:trPr>
          <w:trHeight w:val="234"/>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p>
        </w:tc>
        <w:tc>
          <w:tcPr>
            <w:tcW w:w="992" w:type="dxa"/>
            <w:vMerge w:val="restart"/>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2127"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2268"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1984" w:type="dxa"/>
            <w:gridSpan w:val="2"/>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r>
      <w:tr w:rsidR="001E222D" w:rsidRPr="003042EB" w:rsidTr="00815042">
        <w:trPr>
          <w:tblHeader/>
        </w:trPr>
        <w:tc>
          <w:tcPr>
            <w:tcW w:w="4395"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417"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276"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992" w:type="dxa"/>
            <w:vMerge/>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3"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1134"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1-й вар.</w:t>
            </w:r>
          </w:p>
        </w:tc>
        <w:tc>
          <w:tcPr>
            <w:tcW w:w="992" w:type="dxa"/>
            <w:shd w:val="clear" w:color="auto" w:fill="D9D9D9" w:themeFill="background1" w:themeFillShade="D9"/>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2-й вар.</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bCs/>
                <w:sz w:val="20"/>
                <w:szCs w:val="20"/>
              </w:rPr>
            </w:pPr>
            <w:r w:rsidRPr="003042EB">
              <w:rPr>
                <w:rFonts w:ascii="Times New Roman" w:eastAsia="Arial Unicode MS" w:hAnsi="Times New Roman" w:cs="Times New Roman"/>
                <w:b/>
                <w:bCs/>
                <w:sz w:val="20"/>
                <w:szCs w:val="20"/>
              </w:rPr>
              <w:t>1. Производство товаров и услуг</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Промышленное производство</w:t>
            </w:r>
          </w:p>
        </w:tc>
        <w:tc>
          <w:tcPr>
            <w:tcW w:w="1417"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276"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3"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1134"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c>
          <w:tcPr>
            <w:tcW w:w="992" w:type="dxa"/>
            <w:shd w:val="clear" w:color="auto" w:fill="FFFFFF" w:themeFill="background1"/>
            <w:vAlign w:val="center"/>
          </w:tcPr>
          <w:p w:rsidR="001E222D" w:rsidRPr="003042EB" w:rsidRDefault="001E222D" w:rsidP="00815042">
            <w:pPr>
              <w:pStyle w:val="a4"/>
              <w:widowControl w:val="0"/>
              <w:spacing w:after="0" w:line="240" w:lineRule="auto"/>
              <w:ind w:left="0"/>
              <w:jc w:val="center"/>
              <w:rPr>
                <w:rFonts w:ascii="Times New Roman"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промышленного производства (Раздел</w:t>
            </w:r>
            <w:proofErr w:type="gramStart"/>
            <w:r w:rsidRPr="003042EB">
              <w:rPr>
                <w:rFonts w:ascii="Times New Roman" w:hAnsi="Times New Roman" w:cs="Times New Roman"/>
                <w:sz w:val="20"/>
                <w:szCs w:val="20"/>
              </w:rPr>
              <w:t xml:space="preserve"> С</w:t>
            </w:r>
            <w:proofErr w:type="gramEnd"/>
            <w:r w:rsidRPr="003042EB">
              <w:rPr>
                <w:rFonts w:ascii="Times New Roman" w:hAnsi="Times New Roman" w:cs="Times New Roman"/>
                <w:sz w:val="20"/>
                <w:szCs w:val="20"/>
              </w:rPr>
              <w:t xml:space="preserve">: Добыча полезных ископаемых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 + Раздел Е: Производство и распределение электроэнергии</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г</w:t>
            </w:r>
            <w:proofErr w:type="gramEnd"/>
            <w:r w:rsidRPr="003042EB">
              <w:rPr>
                <w:rFonts w:ascii="Times New Roman"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100.7</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pStyle w:val="5"/>
              <w:keepNext w:val="0"/>
              <w:widowControl w:val="0"/>
              <w:rPr>
                <w:sz w:val="20"/>
              </w:rPr>
            </w:pPr>
            <w:r w:rsidRPr="003042EB">
              <w:rPr>
                <w:sz w:val="20"/>
              </w:rPr>
              <w:t>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Раздел </w:t>
            </w:r>
            <w:r w:rsidRPr="003042EB">
              <w:rPr>
                <w:rFonts w:ascii="Times New Roman" w:eastAsia="Arial Unicode MS" w:hAnsi="Times New Roman" w:cs="Times New Roman"/>
                <w:sz w:val="20"/>
                <w:szCs w:val="20"/>
                <w:lang w:val="en-US"/>
              </w:rPr>
              <w:t>D</w:t>
            </w:r>
            <w:r w:rsidRPr="003042EB">
              <w:rPr>
                <w:rFonts w:ascii="Times New Roman" w:eastAsia="Arial Unicode MS"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2067.9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1868.7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1977.8</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1978.4</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2109.9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2129.2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2253.5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103.4</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Раздел </w:t>
            </w:r>
            <w:r w:rsidRPr="003042EB">
              <w:rPr>
                <w:rFonts w:ascii="Times New Roman" w:hAnsi="Times New Roman" w:cs="Times New Roman"/>
                <w:sz w:val="20"/>
                <w:szCs w:val="20"/>
                <w:lang w:val="en-US"/>
              </w:rPr>
              <w:t>D</w:t>
            </w:r>
            <w:r w:rsidRPr="003042EB">
              <w:rPr>
                <w:rFonts w:ascii="Times New Roman" w:hAnsi="Times New Roman" w:cs="Times New Roman"/>
                <w:sz w:val="20"/>
                <w:szCs w:val="20"/>
              </w:rPr>
              <w:t>: Обрабатывающие производства</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126.8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117.1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в</w:t>
            </w:r>
            <w:proofErr w:type="gramEnd"/>
            <w:r w:rsidRPr="003042EB">
              <w:rPr>
                <w:rFonts w:ascii="Times New Roman" w:eastAsia="Arial Unicode MS" w:hAnsi="Times New Roman" w:cs="Times New Roman"/>
                <w:sz w:val="20"/>
                <w:szCs w:val="20"/>
              </w:rPr>
              <w:t>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1647.3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1798.2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1904.6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2033.9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2052.7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2213.8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96.7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r w:rsidRPr="003042EB">
              <w:rPr>
                <w:rFonts w:ascii="Times New Roman" w:eastAsia="Arial Unicode MS" w:hAnsi="Times New Roman" w:cs="Times New Roman"/>
                <w:sz w:val="20"/>
                <w:szCs w:val="20"/>
                <w:lang w:val="en-US"/>
              </w:rPr>
              <w:t>DA</w:t>
            </w:r>
            <w:r w:rsidRPr="003042EB">
              <w:rPr>
                <w:rFonts w:ascii="Times New Roman" w:eastAsia="Arial Unicode MS" w:hAnsi="Times New Roman" w:cs="Times New Roman"/>
                <w:sz w:val="20"/>
                <w:szCs w:val="20"/>
              </w:rPr>
              <w:t>: Производство пищевых продуктов, включая напитки и табак</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 xml:space="preserve">Объем отгруженных товаров собственного производства, выполненных работ и услуг собственными силами – 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lastRenderedPageBreak/>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lastRenderedPageBreak/>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63.8</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73.2</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Индекс производства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и</w:t>
            </w:r>
            <w:proofErr w:type="gramEnd"/>
            <w:r w:rsidRPr="003042EB">
              <w:rPr>
                <w:rFonts w:ascii="Times New Roman" w:eastAsia="Arial Unicode MS" w:hAnsi="Times New Roman" w:cs="Times New Roman"/>
                <w:sz w:val="20"/>
                <w:szCs w:val="20"/>
              </w:rPr>
              <w:t>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 xml:space="preserve">Подраздел </w:t>
            </w:r>
            <w:proofErr w:type="gramStart"/>
            <w:r w:rsidRPr="003042EB">
              <w:rPr>
                <w:rFonts w:ascii="Times New Roman" w:eastAsia="Arial Unicode MS" w:hAnsi="Times New Roman" w:cs="Times New Roman"/>
                <w:sz w:val="20"/>
                <w:szCs w:val="20"/>
                <w:lang w:val="en-US"/>
              </w:rPr>
              <w:t>D</w:t>
            </w:r>
            <w:proofErr w:type="gramEnd"/>
            <w:r w:rsidRPr="003042EB">
              <w:rPr>
                <w:rFonts w:ascii="Times New Roman" w:eastAsia="Arial Unicode MS" w:hAnsi="Times New Roman" w:cs="Times New Roman"/>
                <w:sz w:val="20"/>
                <w:szCs w:val="20"/>
              </w:rPr>
              <w:t>Е: Целлюлозно-бумажное производство, издательская и полиграфическая деятельность</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предыдущему</w:t>
            </w: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103.1</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eastAsia="Arial Unicode MS" w:hAnsi="Times New Roman" w:cs="Times New Roman"/>
                <w:sz w:val="20"/>
                <w:szCs w:val="20"/>
              </w:rPr>
              <w:t>Объем отгруженных товаров собственного производства, выполненных работ и услуг собственными силами – 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млн</w:t>
            </w:r>
            <w:proofErr w:type="gramStart"/>
            <w:r w:rsidRPr="003042EB">
              <w:rPr>
                <w:rFonts w:ascii="Times New Roman" w:hAnsi="Times New Roman" w:cs="Times New Roman"/>
                <w:sz w:val="20"/>
                <w:szCs w:val="20"/>
              </w:rPr>
              <w:t>.р</w:t>
            </w:r>
            <w:proofErr w:type="gramEnd"/>
            <w:r w:rsidRPr="003042EB">
              <w:rPr>
                <w:rFonts w:ascii="Times New Roman" w:hAnsi="Times New Roman" w:cs="Times New Roman"/>
                <w:sz w:val="20"/>
                <w:szCs w:val="20"/>
              </w:rPr>
              <w:t>ублей</w:t>
            </w:r>
            <w:proofErr w:type="spellEnd"/>
            <w:r w:rsidRPr="003042EB">
              <w:rPr>
                <w:rFonts w:ascii="Times New Roman" w:hAnsi="Times New Roman" w:cs="Times New Roman"/>
                <w:sz w:val="20"/>
                <w:szCs w:val="20"/>
              </w:rPr>
              <w:t xml:space="preserve"> в ценах соответствующих лет</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3401.2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3269.9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3579.8</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3796.4</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3807.7</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3982.9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3998.9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4166.5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4212.6</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производства - </w:t>
            </w:r>
            <w:r w:rsidRPr="003042EB">
              <w:rPr>
                <w:rFonts w:ascii="Times New Roman" w:eastAsia="Arial Unicode MS" w:hAnsi="Times New Roman" w:cs="Times New Roman"/>
                <w:sz w:val="20"/>
                <w:szCs w:val="20"/>
              </w:rPr>
              <w:t>Раздел</w:t>
            </w:r>
            <w:proofErr w:type="gramStart"/>
            <w:r w:rsidRPr="003042EB">
              <w:rPr>
                <w:rFonts w:ascii="Times New Roman" w:eastAsia="Arial Unicode MS" w:hAnsi="Times New Roman" w:cs="Times New Roman"/>
                <w:sz w:val="20"/>
                <w:szCs w:val="20"/>
              </w:rPr>
              <w:t xml:space="preserve"> Е</w:t>
            </w:r>
            <w:proofErr w:type="gramEnd"/>
            <w:r w:rsidRPr="003042EB">
              <w:rPr>
                <w:rFonts w:ascii="Times New Roman" w:eastAsia="Arial Unicode MS" w:hAnsi="Times New Roman" w:cs="Times New Roman"/>
                <w:sz w:val="20"/>
                <w:szCs w:val="20"/>
              </w:rPr>
              <w:t>: Производство и распределение электроэнергии, газа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100.3</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r>
      <w:tr w:rsidR="001E222D" w:rsidRPr="003042EB" w:rsidTr="00815042">
        <w:tc>
          <w:tcPr>
            <w:tcW w:w="4395" w:type="dxa"/>
            <w:shd w:val="clear" w:color="auto" w:fill="FFFFFF" w:themeFill="background1"/>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Индекс – дефлятор - </w:t>
            </w:r>
            <w:r w:rsidRPr="003042EB">
              <w:rPr>
                <w:rFonts w:ascii="Times New Roman" w:eastAsia="Arial Unicode MS" w:hAnsi="Times New Roman" w:cs="Times New Roman"/>
                <w:sz w:val="20"/>
                <w:szCs w:val="20"/>
              </w:rPr>
              <w:t>Раздел Е: Производство и распределение электроэнергии</w:t>
            </w:r>
            <w:proofErr w:type="gramStart"/>
            <w:r w:rsidRPr="003042EB">
              <w:rPr>
                <w:rFonts w:ascii="Times New Roman" w:eastAsia="Arial Unicode MS" w:hAnsi="Times New Roman" w:cs="Times New Roman"/>
                <w:sz w:val="20"/>
                <w:szCs w:val="20"/>
              </w:rPr>
              <w:t>.</w:t>
            </w:r>
            <w:proofErr w:type="gramEnd"/>
            <w:r w:rsidRPr="003042EB">
              <w:rPr>
                <w:rFonts w:ascii="Times New Roman" w:eastAsia="Arial Unicode MS" w:hAnsi="Times New Roman" w:cs="Times New Roman"/>
                <w:sz w:val="20"/>
                <w:szCs w:val="20"/>
              </w:rPr>
              <w:t xml:space="preserve"> </w:t>
            </w:r>
            <w:proofErr w:type="gramStart"/>
            <w:r w:rsidRPr="003042EB">
              <w:rPr>
                <w:rFonts w:ascii="Times New Roman" w:eastAsia="Arial Unicode MS" w:hAnsi="Times New Roman" w:cs="Times New Roman"/>
                <w:sz w:val="20"/>
                <w:szCs w:val="20"/>
              </w:rPr>
              <w:t>г</w:t>
            </w:r>
            <w:proofErr w:type="gramEnd"/>
            <w:r w:rsidRPr="003042EB">
              <w:rPr>
                <w:rFonts w:ascii="Times New Roman" w:eastAsia="Arial Unicode MS" w:hAnsi="Times New Roman" w:cs="Times New Roman"/>
                <w:sz w:val="20"/>
                <w:szCs w:val="20"/>
              </w:rPr>
              <w:t>аза и воды</w:t>
            </w:r>
          </w:p>
        </w:tc>
        <w:tc>
          <w:tcPr>
            <w:tcW w:w="1417" w:type="dxa"/>
            <w:shd w:val="clear" w:color="auto" w:fill="FFFFFF" w:themeFill="background1"/>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102.6</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104.9</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108.5</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993"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105.0</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104.6</w:t>
            </w:r>
          </w:p>
        </w:tc>
        <w:tc>
          <w:tcPr>
            <w:tcW w:w="1134"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104.5</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104.4</w:t>
            </w:r>
          </w:p>
        </w:tc>
        <w:tc>
          <w:tcPr>
            <w:tcW w:w="992" w:type="dxa"/>
            <w:shd w:val="clear" w:color="auto" w:fill="FFFFFF" w:themeFill="background1"/>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104.3</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2. Сельское хозяйство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0.6</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производства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 дефлятор - продукции сельского хозяйства в хозяйствах всех категорий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sz w:val="20"/>
                <w:szCs w:val="20"/>
              </w:rPr>
            </w:pPr>
            <w:r w:rsidRPr="003042EB">
              <w:rPr>
                <w:rFonts w:ascii="Times New Roman" w:hAnsi="Times New Roman" w:cs="Times New Roman"/>
                <w:b/>
                <w:sz w:val="20"/>
                <w:szCs w:val="20"/>
              </w:rPr>
              <w:t>3. Рынок товаров и услуг</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6112.6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6440.2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6601.5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6863.6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7029.5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7493.4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7913.8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Индекс физического объема оборота розничной торговли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Оборот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298.5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316.4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317.7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оборота общественного питания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Объем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450.4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480.6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481.3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510.6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508.5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545.2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Индекс физического объема платных услуг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104.2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102.8</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4. Малое и среднее предпринимательство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малых предприятий – всего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425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малым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2210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2237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2281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2319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2360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Численность индивидуальных предпринимателей</w:t>
            </w:r>
            <w:r w:rsidRPr="003042EB">
              <w:rPr>
                <w:rStyle w:val="ae"/>
                <w:rFonts w:ascii="Times New Roman" w:hAnsi="Times New Roman" w:cs="Times New Roman"/>
                <w:sz w:val="20"/>
                <w:szCs w:val="20"/>
              </w:rPr>
              <w:endnoteReference w:id="1"/>
            </w:r>
            <w:r w:rsidRPr="003042EB">
              <w:rPr>
                <w:rFonts w:ascii="Times New Roman" w:hAnsi="Times New Roman" w:cs="Times New Roman"/>
                <w:sz w:val="20"/>
                <w:szCs w:val="20"/>
              </w:rPr>
              <w:t xml:space="preserve"> - по состоянию на конец года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Среднесписочная численность работников индивидуальных предпринимателей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1546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1340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1368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Количество средних предприятий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единиц</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Среднесписочная численность работников (без внешних совместителей) по средним предприятиям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180</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b/>
                <w:bCs/>
                <w:sz w:val="20"/>
                <w:szCs w:val="20"/>
              </w:rPr>
              <w:t>5. Инвестиции и строительство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 xml:space="preserve">Объем инвестиций в основной капитал (за исключением бюджетных средств)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 xml:space="preserve">млн. рублей в ценах </w:t>
            </w:r>
            <w:r w:rsidRPr="003042EB">
              <w:rPr>
                <w:rFonts w:ascii="Times New Roman" w:hAnsi="Times New Roman" w:cs="Times New Roman"/>
                <w:bCs/>
                <w:sz w:val="20"/>
                <w:szCs w:val="20"/>
              </w:rPr>
              <w:lastRenderedPageBreak/>
              <w:t>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lastRenderedPageBreak/>
              <w:t>86.4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118.2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lastRenderedPageBreak/>
              <w:t>Объем инвестиций (в основной капитал) за счет всех источников финансирования - всего</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2043.0</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5114.5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3358.8</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3594.4</w:t>
            </w:r>
          </w:p>
        </w:tc>
        <w:tc>
          <w:tcPr>
            <w:tcW w:w="993"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3666.3</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3954.4</w:t>
            </w:r>
          </w:p>
        </w:tc>
        <w:tc>
          <w:tcPr>
            <w:tcW w:w="1134"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4037.4</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4230.5</w:t>
            </w:r>
          </w:p>
        </w:tc>
        <w:tc>
          <w:tcPr>
            <w:tcW w:w="992"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4454.9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Индекс физического объема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Индекс-дефлятор</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к предыдущему году</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106.2</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
                <w:sz w:val="20"/>
                <w:szCs w:val="20"/>
              </w:rPr>
            </w:pPr>
            <w:r w:rsidRPr="003042EB">
              <w:rPr>
                <w:rFonts w:ascii="Times New Roman" w:hAnsi="Times New Roman" w:cs="Times New Roman"/>
                <w:b/>
                <w:sz w:val="20"/>
                <w:szCs w:val="20"/>
              </w:rPr>
              <w:t>Инвестиции в основной капитал по источникам финансирования: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бюджетные средства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1956.6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5064.9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3301.4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3558.2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3600.1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3835.5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3945.4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4126.6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4336.7</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w:t>
            </w:r>
            <w:proofErr w:type="gramStart"/>
            <w:r w:rsidRPr="003042EB">
              <w:rPr>
                <w:rFonts w:ascii="Times New Roman" w:hAnsi="Times New Roman" w:cs="Times New Roman"/>
                <w:sz w:val="20"/>
                <w:szCs w:val="20"/>
              </w:rPr>
              <w:t>к</w:t>
            </w:r>
            <w:proofErr w:type="gramEnd"/>
            <w:r w:rsidRPr="003042EB">
              <w:rPr>
                <w:rFonts w:ascii="Times New Roman" w:hAnsi="Times New Roman" w:cs="Times New Roman"/>
                <w:sz w:val="20"/>
                <w:szCs w:val="20"/>
              </w:rPr>
              <w:t xml:space="preserve"> предыдущему году в сопоставимых ценах</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95.1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59.8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101.5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103.5</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из них: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федерального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1738.9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3112.4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3248.2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3184.9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3801.6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3306.1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4147.4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средства бюджета субъекта Федерации</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30.1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39.3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270.0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31.4</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highlight w:val="magenta"/>
              </w:rPr>
            </w:pPr>
            <w:r w:rsidRPr="003042EB">
              <w:rPr>
                <w:rFonts w:ascii="Times New Roman" w:hAnsi="Times New Roman" w:cs="Times New Roman"/>
                <w:sz w:val="20"/>
                <w:szCs w:val="20"/>
              </w:rPr>
              <w:t>средства муниципального бюджета</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 xml:space="preserve">млн. рублей в </w:t>
            </w:r>
            <w:r w:rsidRPr="003042EB">
              <w:rPr>
                <w:rFonts w:ascii="Times New Roman" w:hAnsi="Times New Roman" w:cs="Times New Roman"/>
                <w:sz w:val="20"/>
                <w:szCs w:val="20"/>
              </w:rPr>
              <w:lastRenderedPageBreak/>
              <w:t>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187.6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157.9</w:t>
            </w:r>
          </w:p>
        </w:tc>
      </w:tr>
      <w:tr w:rsidR="001E222D" w:rsidRPr="003042EB" w:rsidTr="00815042">
        <w:trPr>
          <w:trHeight w:val="67"/>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highlight w:val="magenta"/>
              </w:rPr>
            </w:pPr>
            <w:r w:rsidRPr="003042EB">
              <w:rPr>
                <w:rFonts w:ascii="Times New Roman" w:hAnsi="Times New Roman" w:cs="Times New Roman"/>
                <w:sz w:val="20"/>
                <w:szCs w:val="20"/>
              </w:rPr>
              <w:lastRenderedPageBreak/>
              <w:t>собственные средства предприятий</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hAnsi="Times New Roman" w:cs="Times New Roman"/>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82.9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57.4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103.9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118.2</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6. Сальдированный финансовый результат (прибыль, убыток) деятельности крупных и средних предприятий</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млн. рублей в ценах соответствующих лет</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80.9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-410.6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-134.4</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-51.9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23.0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89.0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90.0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142.0</w:t>
            </w: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
                <w:bCs/>
                <w:sz w:val="20"/>
                <w:szCs w:val="20"/>
              </w:rPr>
            </w:pPr>
            <w:r w:rsidRPr="003042EB">
              <w:rPr>
                <w:b/>
                <w:bCs/>
                <w:sz w:val="20"/>
                <w:szCs w:val="20"/>
              </w:rPr>
              <w:t>7. Труд и занятость</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
                <w:bCs/>
                <w:sz w:val="20"/>
                <w:szCs w:val="20"/>
              </w:rPr>
            </w:pPr>
          </w:p>
        </w:tc>
      </w:tr>
      <w:tr w:rsidR="001E222D" w:rsidRPr="003042EB" w:rsidTr="00815042">
        <w:trPr>
          <w:trHeight w:val="67"/>
        </w:trPr>
        <w:tc>
          <w:tcPr>
            <w:tcW w:w="4395" w:type="dxa"/>
          </w:tcPr>
          <w:p w:rsidR="001E222D" w:rsidRPr="003042EB" w:rsidRDefault="001E222D" w:rsidP="00815042">
            <w:pPr>
              <w:pStyle w:val="aa"/>
              <w:widowControl w:val="0"/>
              <w:tabs>
                <w:tab w:val="clear" w:pos="4677"/>
                <w:tab w:val="clear" w:pos="9355"/>
              </w:tabs>
              <w:rPr>
                <w:bCs/>
                <w:sz w:val="20"/>
                <w:szCs w:val="20"/>
              </w:rPr>
            </w:pPr>
            <w:r w:rsidRPr="003042EB">
              <w:rPr>
                <w:bCs/>
                <w:sz w:val="20"/>
                <w:szCs w:val="20"/>
              </w:rPr>
              <w:t xml:space="preserve">Численность населения в трудоспособном возрасте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41.9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43.3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bCs/>
                <w:sz w:val="20"/>
                <w:szCs w:val="20"/>
              </w:rPr>
              <w:t>Численность безработных, зарегистрированных в службах занятости</w:t>
            </w:r>
            <w:proofErr w:type="gramStart"/>
            <w:r w:rsidRPr="003042EB">
              <w:rPr>
                <w:rFonts w:ascii="Times New Roman" w:hAnsi="Times New Roman" w:cs="Times New Roman"/>
                <w:bCs/>
                <w:sz w:val="20"/>
                <w:szCs w:val="20"/>
              </w:rPr>
              <w:t>.</w:t>
            </w:r>
            <w:proofErr w:type="gramEnd"/>
            <w:r w:rsidRPr="003042EB">
              <w:rPr>
                <w:rFonts w:ascii="Times New Roman" w:hAnsi="Times New Roman" w:cs="Times New Roman"/>
                <w:bCs/>
                <w:sz w:val="20"/>
                <w:szCs w:val="20"/>
              </w:rPr>
              <w:t xml:space="preserve"> </w:t>
            </w:r>
            <w:proofErr w:type="gramStart"/>
            <w:r w:rsidRPr="003042EB">
              <w:rPr>
                <w:rFonts w:ascii="Times New Roman" w:hAnsi="Times New Roman" w:cs="Times New Roman"/>
                <w:bCs/>
                <w:sz w:val="20"/>
                <w:szCs w:val="20"/>
              </w:rPr>
              <w:t>в</w:t>
            </w:r>
            <w:proofErr w:type="gramEnd"/>
            <w:r w:rsidRPr="003042EB">
              <w:rPr>
                <w:rFonts w:ascii="Times New Roman" w:hAnsi="Times New Roman" w:cs="Times New Roman"/>
                <w:bCs/>
                <w:sz w:val="20"/>
                <w:szCs w:val="20"/>
              </w:rPr>
              <w:t xml:space="preserve"> среднем за год</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Cs/>
                <w:sz w:val="20"/>
                <w:szCs w:val="20"/>
              </w:rPr>
            </w:pPr>
            <w:r w:rsidRPr="003042EB">
              <w:rPr>
                <w:rFonts w:ascii="Times New Roman" w:hAnsi="Times New Roman" w:cs="Times New Roman"/>
                <w:bCs/>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0.23</w:t>
            </w:r>
          </w:p>
        </w:tc>
      </w:tr>
      <w:tr w:rsidR="001E222D" w:rsidRPr="003042EB" w:rsidTr="00815042">
        <w:trPr>
          <w:trHeight w:val="614"/>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Уровень безработицы (к трудоспособному населению)</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0.61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bCs/>
                <w:sz w:val="20"/>
                <w:szCs w:val="20"/>
              </w:rPr>
              <w:t>0.53</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Среднесписочная численность работников организаций - всего</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r>
      <w:tr w:rsidR="001E222D" w:rsidRPr="003042EB" w:rsidTr="00815042">
        <w:trPr>
          <w:trHeight w:val="209"/>
        </w:trPr>
        <w:tc>
          <w:tcPr>
            <w:tcW w:w="4395" w:type="dxa"/>
          </w:tcPr>
          <w:p w:rsidR="001E222D" w:rsidRPr="003042EB" w:rsidRDefault="001E222D" w:rsidP="00815042">
            <w:pPr>
              <w:widowControl w:val="0"/>
              <w:spacing w:after="0" w:line="240" w:lineRule="auto"/>
              <w:rPr>
                <w:rFonts w:ascii="Times New Roman" w:hAnsi="Times New Roman" w:cs="Times New Roman"/>
                <w:b/>
                <w:bCs/>
                <w:sz w:val="20"/>
                <w:szCs w:val="20"/>
              </w:rPr>
            </w:pPr>
            <w:r w:rsidRPr="003042EB">
              <w:rPr>
                <w:rFonts w:ascii="Times New Roman" w:hAnsi="Times New Roman" w:cs="Times New Roman"/>
                <w:sz w:val="20"/>
                <w:szCs w:val="20"/>
              </w:rPr>
              <w:t>Среднемесячная начисленная заработная плата на одного работника в месяц</w:t>
            </w:r>
          </w:p>
        </w:tc>
        <w:tc>
          <w:tcPr>
            <w:tcW w:w="1417" w:type="dxa"/>
          </w:tcPr>
          <w:p w:rsidR="001E222D" w:rsidRPr="003042EB" w:rsidRDefault="001E222D" w:rsidP="00815042">
            <w:pPr>
              <w:widowControl w:val="0"/>
              <w:spacing w:after="0" w:line="240" w:lineRule="auto"/>
              <w:jc w:val="center"/>
              <w:rPr>
                <w:rFonts w:ascii="Times New Roman" w:hAnsi="Times New Roman" w:cs="Times New Roman"/>
                <w:bCs/>
                <w:sz w:val="20"/>
                <w:szCs w:val="20"/>
              </w:rPr>
            </w:pPr>
            <w:r w:rsidRPr="003042EB">
              <w:rPr>
                <w:rFonts w:ascii="Times New Roman" w:hAnsi="Times New Roman" w:cs="Times New Roman"/>
                <w:sz w:val="20"/>
                <w:szCs w:val="20"/>
              </w:rPr>
              <w:t>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41883.2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43518.8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44108.4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45275.8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46045.5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46814.1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47750.4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48219.6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49383.4</w:t>
            </w:r>
          </w:p>
        </w:tc>
      </w:tr>
      <w:tr w:rsidR="001E222D" w:rsidRPr="003042EB" w:rsidTr="00815042">
        <w:trPr>
          <w:trHeight w:val="338"/>
        </w:trPr>
        <w:tc>
          <w:tcPr>
            <w:tcW w:w="4395" w:type="dxa"/>
          </w:tcPr>
          <w:p w:rsidR="001E222D" w:rsidRPr="003042EB" w:rsidRDefault="001E222D" w:rsidP="00815042">
            <w:pPr>
              <w:pStyle w:val="5"/>
              <w:keepNext w:val="0"/>
              <w:widowControl w:val="0"/>
              <w:rPr>
                <w:sz w:val="20"/>
              </w:rPr>
            </w:pPr>
            <w:r w:rsidRPr="003042EB">
              <w:rPr>
                <w:sz w:val="20"/>
              </w:rPr>
              <w:t>8. Развитие социальной сферы</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r>
      <w:tr w:rsidR="001E222D" w:rsidRPr="003042EB" w:rsidTr="00815042">
        <w:trPr>
          <w:trHeight w:val="354"/>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детей в дошкольных</w:t>
            </w:r>
            <w:r w:rsidRPr="003042EB">
              <w:rPr>
                <w:rFonts w:ascii="Times New Roman" w:hAnsi="Times New Roman" w:cs="Times New Roman"/>
                <w:sz w:val="20"/>
                <w:szCs w:val="20"/>
              </w:rPr>
              <w:t xml:space="preserve"> </w:t>
            </w:r>
            <w:r w:rsidRPr="003042EB">
              <w:rPr>
                <w:rFonts w:ascii="Times New Roman" w:hAnsi="Times New Roman" w:cs="Times New Roman"/>
                <w:bCs/>
                <w:sz w:val="20"/>
                <w:szCs w:val="20"/>
              </w:rPr>
              <w:t>образовательных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4013</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3764</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3849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4079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4085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4069</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4090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bCs/>
                <w:sz w:val="20"/>
                <w:szCs w:val="20"/>
              </w:rPr>
            </w:pPr>
            <w:r w:rsidRPr="003042EB">
              <w:rPr>
                <w:rFonts w:ascii="Times New Roman" w:hAnsi="Times New Roman" w:cs="Times New Roman"/>
                <w:sz w:val="20"/>
                <w:szCs w:val="20"/>
              </w:rPr>
              <w:t> </w:t>
            </w:r>
            <w:r w:rsidRPr="003042EB">
              <w:rPr>
                <w:rFonts w:ascii="Times New Roman" w:hAnsi="Times New Roman" w:cs="Times New Roman"/>
                <w:bCs/>
                <w:sz w:val="20"/>
                <w:szCs w:val="20"/>
              </w:rPr>
              <w:t>Численность учащихся в учреждениях: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общеобразовательных</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6927</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6265</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6305</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3"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6470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1134"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6480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6440</w:t>
            </w:r>
          </w:p>
        </w:tc>
        <w:tc>
          <w:tcPr>
            <w:tcW w:w="992"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6490</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начального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58"/>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eastAsia="Arial Unicode MS" w:hAnsi="Times New Roman" w:cs="Times New Roman"/>
                <w:sz w:val="20"/>
                <w:szCs w:val="20"/>
              </w:rPr>
            </w:pPr>
            <w:r w:rsidRPr="003042EB">
              <w:rPr>
                <w:rFonts w:ascii="Times New Roman" w:eastAsia="Arial Unicode MS" w:hAnsi="Times New Roman" w:cs="Times New Roman"/>
                <w:sz w:val="20"/>
                <w:szCs w:val="20"/>
              </w:rPr>
              <w:t>650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55"/>
        </w:trPr>
        <w:tc>
          <w:tcPr>
            <w:tcW w:w="4395" w:type="dxa"/>
          </w:tcPr>
          <w:p w:rsidR="001E222D" w:rsidRPr="003042EB" w:rsidRDefault="001E222D" w:rsidP="00815042">
            <w:pPr>
              <w:widowControl w:val="0"/>
              <w:spacing w:after="0" w:line="240" w:lineRule="auto"/>
              <w:rPr>
                <w:rFonts w:ascii="Times New Roman" w:eastAsia="Arial Unicode MS" w:hAnsi="Times New Roman" w:cs="Times New Roman"/>
                <w:sz w:val="20"/>
                <w:szCs w:val="20"/>
              </w:rPr>
            </w:pPr>
            <w:r w:rsidRPr="003042EB">
              <w:rPr>
                <w:rFonts w:ascii="Times New Roman" w:hAnsi="Times New Roman" w:cs="Times New Roman"/>
                <w:sz w:val="20"/>
                <w:szCs w:val="20"/>
              </w:rPr>
              <w:t>высшего профессионального образования</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eastAsia="Arial Unicode MS" w:hAnsi="Times New Roman" w:cs="Times New Roman"/>
                <w:sz w:val="20"/>
                <w:szCs w:val="20"/>
              </w:rPr>
              <w:t>человек</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lastRenderedPageBreak/>
              <w:t xml:space="preserve">Обеспеченность </w:t>
            </w:r>
          </w:p>
        </w:tc>
        <w:tc>
          <w:tcPr>
            <w:tcW w:w="1417" w:type="dxa"/>
          </w:tcPr>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общедоступными библиотеками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16.1</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учреждениями культурно-досугового типа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учреждений </w:t>
            </w:r>
            <w:proofErr w:type="gramStart"/>
            <w:r w:rsidRPr="003042EB">
              <w:rPr>
                <w:rFonts w:ascii="Times New Roman" w:hAnsi="Times New Roman" w:cs="Times New Roman"/>
                <w:sz w:val="20"/>
                <w:szCs w:val="20"/>
              </w:rPr>
              <w:t>на</w:t>
            </w:r>
            <w:proofErr w:type="gramEnd"/>
          </w:p>
          <w:p w:rsidR="001E222D" w:rsidRPr="003042EB" w:rsidRDefault="001E222D" w:rsidP="00815042">
            <w:pPr>
              <w:widowControl w:val="0"/>
              <w:spacing w:after="0" w:line="240" w:lineRule="auto"/>
              <w:jc w:val="center"/>
              <w:rPr>
                <w:rFonts w:ascii="Times New Roman" w:eastAsia="Arial Unicode MS" w:hAnsi="Times New Roman" w:cs="Times New Roman"/>
                <w:b/>
                <w:bCs/>
                <w:sz w:val="20"/>
                <w:szCs w:val="20"/>
              </w:rPr>
            </w:pPr>
            <w:r w:rsidRPr="003042EB">
              <w:rPr>
                <w:rFonts w:ascii="Times New Roman" w:hAnsi="Times New Roman" w:cs="Times New Roman"/>
                <w:sz w:val="20"/>
                <w:szCs w:val="20"/>
              </w:rPr>
              <w:t>100 тыс. населения</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w:t>
            </w:r>
          </w:p>
        </w:tc>
      </w:tr>
      <w:tr w:rsidR="001E222D" w:rsidRPr="003042EB" w:rsidTr="00815042">
        <w:trPr>
          <w:trHeight w:val="321"/>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дошкольными образовательными учреждениями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мест на 100 детей дошкольного возраста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65.9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73.5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75.0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79.2</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sz w:val="20"/>
                <w:szCs w:val="20"/>
              </w:rPr>
              <w:t>Доля обучающихся в государственных (муниципальных) общеобразовательных организациях, занимающихся в одну смену</w:t>
            </w:r>
            <w:proofErr w:type="gramStart"/>
            <w:r w:rsidRPr="003042EB">
              <w:rPr>
                <w:rFonts w:ascii="Times New Roman" w:hAnsi="Times New Roman" w:cs="Times New Roman"/>
                <w:sz w:val="20"/>
                <w:szCs w:val="20"/>
              </w:rPr>
              <w:t>.</w:t>
            </w:r>
            <w:proofErr w:type="gramEnd"/>
            <w:r w:rsidRPr="003042EB">
              <w:rPr>
                <w:rFonts w:ascii="Times New Roman" w:hAnsi="Times New Roman" w:cs="Times New Roman"/>
                <w:sz w:val="20"/>
                <w:szCs w:val="20"/>
              </w:rPr>
              <w:t xml:space="preserve">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общей численности обучающихся в государственных (муниципальных) общеобразовательных организациях</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81.8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Доля населения, систематически занимающегося физической культурой и спортом, в общей численности населения</w:t>
            </w:r>
          </w:p>
        </w:tc>
        <w:tc>
          <w:tcPr>
            <w:tcW w:w="1417" w:type="dxa"/>
          </w:tcPr>
          <w:p w:rsidR="001E222D" w:rsidRPr="003042EB" w:rsidRDefault="001E222D" w:rsidP="00815042">
            <w:pPr>
              <w:widowControl w:val="0"/>
              <w:spacing w:after="0" w:line="240" w:lineRule="auto"/>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24.1</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25.3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26.3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bCs/>
                <w:sz w:val="20"/>
                <w:szCs w:val="20"/>
              </w:rPr>
            </w:pPr>
            <w:r w:rsidRPr="003042EB">
              <w:rPr>
                <w:rFonts w:ascii="Times New Roman" w:hAnsi="Times New Roman" w:cs="Times New Roman"/>
                <w:bCs/>
                <w:sz w:val="20"/>
                <w:szCs w:val="20"/>
              </w:rPr>
              <w:t>Ввод в эксплуатацию жилых домов за счет всех источников финансирования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тыс. </w:t>
            </w: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общей площади</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Х</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Средняя обеспеченность населения площадью жилых квартир</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кв</w:t>
            </w:r>
            <w:proofErr w:type="gramStart"/>
            <w:r w:rsidRPr="003042EB">
              <w:rPr>
                <w:rFonts w:ascii="Times New Roman" w:hAnsi="Times New Roman" w:cs="Times New Roman"/>
                <w:sz w:val="20"/>
                <w:szCs w:val="20"/>
              </w:rPr>
              <w:t>.м</w:t>
            </w:r>
            <w:proofErr w:type="spellEnd"/>
            <w:proofErr w:type="gramEnd"/>
            <w:r w:rsidRPr="003042EB">
              <w:rPr>
                <w:rFonts w:ascii="Times New Roman" w:hAnsi="Times New Roman" w:cs="Times New Roman"/>
                <w:sz w:val="20"/>
                <w:szCs w:val="20"/>
              </w:rPr>
              <w:t xml:space="preserve"> на человека</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21.4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20.0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 xml:space="preserve">Площадь ветхого и аварийного фонда </w:t>
            </w:r>
            <w:proofErr w:type="gramStart"/>
            <w:r w:rsidRPr="003042EB">
              <w:rPr>
                <w:rFonts w:ascii="Times New Roman" w:hAnsi="Times New Roman" w:cs="Times New Roman"/>
                <w:sz w:val="20"/>
                <w:szCs w:val="20"/>
              </w:rPr>
              <w:t>в</w:t>
            </w:r>
            <w:proofErr w:type="gramEnd"/>
            <w:r w:rsidRPr="003042EB">
              <w:rPr>
                <w:rFonts w:ascii="Times New Roman" w:hAnsi="Times New Roman" w:cs="Times New Roman"/>
                <w:sz w:val="20"/>
                <w:szCs w:val="20"/>
              </w:rPr>
              <w:t xml:space="preserve"> % к общей площади жилого фонда</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2.47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2.30</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sz w:val="20"/>
                <w:szCs w:val="20"/>
              </w:rPr>
            </w:pPr>
            <w:r w:rsidRPr="003042EB">
              <w:rPr>
                <w:rFonts w:ascii="Times New Roman" w:hAnsi="Times New Roman" w:cs="Times New Roman"/>
                <w:sz w:val="20"/>
                <w:szCs w:val="20"/>
              </w:rPr>
              <w:t>Фактический уровень платежей населения за жилье и коммунальные услуги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91.1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82.8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84.5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92.7</w:t>
            </w:r>
          </w:p>
        </w:tc>
      </w:tr>
      <w:tr w:rsidR="001E222D" w:rsidRPr="003042EB" w:rsidTr="00815042">
        <w:trPr>
          <w:trHeight w:val="232"/>
        </w:trPr>
        <w:tc>
          <w:tcPr>
            <w:tcW w:w="4395" w:type="dxa"/>
          </w:tcPr>
          <w:p w:rsidR="001E222D" w:rsidRPr="003042EB" w:rsidRDefault="001E222D" w:rsidP="00815042">
            <w:pPr>
              <w:pStyle w:val="5"/>
              <w:keepNext w:val="0"/>
              <w:widowControl w:val="0"/>
              <w:rPr>
                <w:sz w:val="20"/>
              </w:rPr>
            </w:pPr>
            <w:r w:rsidRPr="003042EB">
              <w:rPr>
                <w:sz w:val="20"/>
              </w:rPr>
              <w:t>9. Доходы бюджета</w:t>
            </w:r>
          </w:p>
        </w:tc>
        <w:tc>
          <w:tcPr>
            <w:tcW w:w="1417" w:type="dxa"/>
          </w:tcPr>
          <w:p w:rsidR="001E222D" w:rsidRPr="003042EB" w:rsidRDefault="001E222D" w:rsidP="00815042">
            <w:pPr>
              <w:pStyle w:val="5"/>
              <w:keepNext w:val="0"/>
              <w:widowControl w:val="0"/>
              <w:rPr>
                <w:sz w:val="20"/>
              </w:rPr>
            </w:pPr>
          </w:p>
        </w:tc>
        <w:tc>
          <w:tcPr>
            <w:tcW w:w="1276"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3"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1134"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c>
          <w:tcPr>
            <w:tcW w:w="992" w:type="dxa"/>
            <w:vAlign w:val="center"/>
          </w:tcPr>
          <w:p w:rsidR="001E222D" w:rsidRPr="003042EB" w:rsidRDefault="001E222D" w:rsidP="00815042">
            <w:pPr>
              <w:pStyle w:val="5"/>
              <w:keepNext w:val="0"/>
              <w:widowControl w:val="0"/>
              <w:jc w:val="center"/>
              <w:rPr>
                <w:sz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 xml:space="preserve">Объём собственных доходов бюджета муниципального образования от налоговых и </w:t>
            </w:r>
            <w:r w:rsidRPr="003042EB">
              <w:rPr>
                <w:rFonts w:ascii="Times New Roman" w:hAnsi="Times New Roman" w:cs="Times New Roman"/>
                <w:color w:val="000000"/>
                <w:sz w:val="20"/>
                <w:szCs w:val="20"/>
              </w:rPr>
              <w:lastRenderedPageBreak/>
              <w:t xml:space="preserve">неналоговых поступлений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lastRenderedPageBreak/>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1098934.1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1091088.1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1104204.5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1118560.3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1129898.3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1129971.7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1139019.4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1144219.4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1153361.4</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i/>
                <w:color w:val="000000"/>
                <w:sz w:val="20"/>
                <w:szCs w:val="20"/>
              </w:rPr>
              <w:lastRenderedPageBreak/>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 на доходы физических лиц с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796765.2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800693.3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839532.4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850446.3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861502.1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872701.6</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46761.6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45086.9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50748.8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62200.0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55235.6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44467.6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53609.6</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 xml:space="preserve">в том числе: </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за земельные участки, а также средства от продажи права на заключение договоров аренды указанных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13729.9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9342.0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10545.6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10862.0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14521.8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11187.9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14957.5</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11467.6</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15331.4</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от сдачи в аренду имущества, составляющего государственную (муниципальную) казну (за исключением земельных участков)</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33031.7</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35744.9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40000.0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47678.8</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35000.0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40278.2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33000.0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38278.2</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Налоги на совокупный доход</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68370.4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61877.3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64526.4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66143.3</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67804.4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69511.2</w:t>
            </w:r>
          </w:p>
        </w:tc>
      </w:tr>
      <w:tr w:rsidR="001E222D" w:rsidRPr="003042EB" w:rsidTr="00815042">
        <w:trPr>
          <w:trHeight w:val="232"/>
        </w:trPr>
        <w:tc>
          <w:tcPr>
            <w:tcW w:w="4395" w:type="dxa"/>
          </w:tcPr>
          <w:p w:rsidR="001E222D" w:rsidRPr="003042EB" w:rsidRDefault="001E222D" w:rsidP="00815042">
            <w:pPr>
              <w:widowControl w:val="0"/>
              <w:spacing w:after="0" w:line="240" w:lineRule="auto"/>
              <w:jc w:val="right"/>
              <w:rPr>
                <w:rFonts w:ascii="Times New Roman" w:hAnsi="Times New Roman" w:cs="Times New Roman"/>
                <w:i/>
                <w:color w:val="000000"/>
                <w:sz w:val="20"/>
                <w:szCs w:val="20"/>
              </w:rPr>
            </w:pPr>
            <w:r w:rsidRPr="003042EB">
              <w:rPr>
                <w:rFonts w:ascii="Times New Roman" w:hAnsi="Times New Roman" w:cs="Times New Roman"/>
                <w:i/>
                <w:color w:val="000000"/>
                <w:sz w:val="20"/>
                <w:szCs w:val="20"/>
              </w:rPr>
              <w:t>в том числе:</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упрощенной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52486.8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46958.1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49454.7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50875.7</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52338.4</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53844.3</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единый налог на вмененный доход для отдельных видов деятельности</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13977.8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12582.1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12803.2</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12969.6</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13138.1</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13308.8</w:t>
            </w:r>
          </w:p>
        </w:tc>
      </w:tr>
      <w:tr w:rsidR="001E222D" w:rsidRPr="003042EB" w:rsidTr="00815042">
        <w:trPr>
          <w:trHeight w:val="232"/>
        </w:trPr>
        <w:tc>
          <w:tcPr>
            <w:tcW w:w="4395" w:type="dxa"/>
          </w:tcPr>
          <w:p w:rsidR="001E222D" w:rsidRPr="003042EB" w:rsidRDefault="001E222D" w:rsidP="00815042">
            <w:pPr>
              <w:widowControl w:val="0"/>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налог, взимаемый в связи с применением патентной системы налогообложения</w:t>
            </w:r>
          </w:p>
        </w:tc>
        <w:tc>
          <w:tcPr>
            <w:tcW w:w="1417" w:type="dxa"/>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тыс. рублей</w:t>
            </w:r>
          </w:p>
        </w:tc>
        <w:tc>
          <w:tcPr>
            <w:tcW w:w="1276"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1905.8</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2337.0</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2268.5</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993"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2298.0</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1134"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2327.9</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c>
          <w:tcPr>
            <w:tcW w:w="992" w:type="dxa"/>
            <w:vAlign w:val="center"/>
          </w:tcPr>
          <w:p w:rsidR="001E222D" w:rsidRPr="003042EB" w:rsidRDefault="001E222D" w:rsidP="00815042">
            <w:pPr>
              <w:widowControl w:val="0"/>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2358.2</w:t>
            </w:r>
          </w:p>
        </w:tc>
      </w:tr>
    </w:tbl>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B74A0A">
      <w:pPr>
        <w:pStyle w:val="a4"/>
        <w:spacing w:after="0" w:line="360" w:lineRule="auto"/>
        <w:ind w:left="0" w:firstLine="709"/>
        <w:jc w:val="both"/>
        <w:rPr>
          <w:rFonts w:ascii="Times New Roman" w:hAnsi="Times New Roman" w:cs="Times New Roman"/>
          <w:sz w:val="24"/>
          <w:szCs w:val="24"/>
        </w:rPr>
      </w:pPr>
    </w:p>
    <w:p w:rsidR="00183711" w:rsidRPr="003042EB" w:rsidRDefault="00183711" w:rsidP="001867BB">
      <w:pPr>
        <w:pStyle w:val="a4"/>
        <w:spacing w:after="0" w:line="360" w:lineRule="auto"/>
        <w:ind w:left="0"/>
        <w:jc w:val="both"/>
        <w:rPr>
          <w:rFonts w:ascii="Times New Roman" w:hAnsi="Times New Roman" w:cs="Times New Roman"/>
          <w:sz w:val="24"/>
          <w:szCs w:val="24"/>
        </w:rPr>
        <w:sectPr w:rsidR="00183711" w:rsidRPr="003042EB" w:rsidSect="00183711">
          <w:pgSz w:w="16838" w:h="11906" w:orient="landscape"/>
          <w:pgMar w:top="1701" w:right="1134" w:bottom="850" w:left="1134" w:header="708" w:footer="708" w:gutter="0"/>
          <w:cols w:space="708"/>
          <w:docGrid w:linePitch="360"/>
        </w:sect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5" w:name="_Toc482630299"/>
      <w:r w:rsidRPr="003042EB">
        <w:rPr>
          <w:rFonts w:ascii="Times New Roman" w:hAnsi="Times New Roman" w:cs="Times New Roman"/>
          <w:i/>
          <w:sz w:val="24"/>
          <w:szCs w:val="24"/>
        </w:rPr>
        <w:lastRenderedPageBreak/>
        <w:t>Характеристика функционирования и показатели работы транспортной инфраструктуры по видам транспорта</w:t>
      </w:r>
      <w:bookmarkEnd w:id="5"/>
    </w:p>
    <w:p w:rsidR="001D243D" w:rsidRPr="003042EB" w:rsidRDefault="001769A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Транспортная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09094F" w:rsidRPr="003042EB">
        <w:rPr>
          <w:rFonts w:ascii="Times New Roman" w:hAnsi="Times New Roman" w:cs="Times New Roman"/>
          <w:sz w:val="24"/>
          <w:szCs w:val="24"/>
        </w:rPr>
        <w:t xml:space="preserve"> представляет собой сово</w:t>
      </w:r>
      <w:r w:rsidRPr="003042EB">
        <w:rPr>
          <w:rFonts w:ascii="Times New Roman" w:hAnsi="Times New Roman" w:cs="Times New Roman"/>
          <w:sz w:val="24"/>
          <w:szCs w:val="24"/>
        </w:rPr>
        <w:t xml:space="preserve">купность всех видов и предприятий транспорта, как выполняющих перевозки, так и обеспечивающих их выполнение и обслуживание.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09094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в качестве отдельных элементов транспортной инфраструктуры функционируют объекты:</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автомобильного транспорта;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придорожного сервиса; </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железнодорожного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воздушного транспорта;</w:t>
      </w:r>
    </w:p>
    <w:p w:rsidR="0009094F" w:rsidRPr="003042EB" w:rsidRDefault="0009094F" w:rsidP="004E1CD0">
      <w:pPr>
        <w:pStyle w:val="a4"/>
        <w:numPr>
          <w:ilvl w:val="0"/>
          <w:numId w:val="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внутреннего водного транспорта;</w:t>
      </w:r>
    </w:p>
    <w:p w:rsidR="0009094F" w:rsidRPr="003042EB" w:rsidRDefault="0009094F" w:rsidP="0009094F">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0C3369" w:rsidRPr="003042EB" w:rsidRDefault="0009094F" w:rsidP="000C336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Автомобильный транспорт является основой транспортного </w:t>
      </w:r>
      <w:proofErr w:type="gramStart"/>
      <w:r w:rsidRPr="003042EB">
        <w:rPr>
          <w:rFonts w:ascii="Times New Roman" w:hAnsi="Times New Roman" w:cs="Times New Roman"/>
          <w:sz w:val="24"/>
          <w:szCs w:val="24"/>
        </w:rPr>
        <w:t>комплекса</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Несмотря на наличие всех видов транспорта в городском округе, </w:t>
      </w:r>
      <w:proofErr w:type="gramStart"/>
      <w:r w:rsidRPr="003042EB">
        <w:rPr>
          <w:rFonts w:ascii="Times New Roman" w:hAnsi="Times New Roman" w:cs="Times New Roman"/>
          <w:sz w:val="24"/>
          <w:szCs w:val="24"/>
        </w:rPr>
        <w:t>авто-мобильный</w:t>
      </w:r>
      <w:proofErr w:type="gramEnd"/>
      <w:r w:rsidRPr="003042EB">
        <w:rPr>
          <w:rFonts w:ascii="Times New Roman" w:hAnsi="Times New Roman" w:cs="Times New Roman"/>
          <w:sz w:val="24"/>
          <w:szCs w:val="24"/>
        </w:rPr>
        <w:t xml:space="preserve"> транспорт наиболее хорошо развит и несет основную нагрузку по доставке грузов и пассажиров.</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6" w:name="_Toc482630300"/>
      <w:r w:rsidRPr="003042EB">
        <w:rPr>
          <w:rFonts w:ascii="Times New Roman" w:hAnsi="Times New Roman" w:cs="Times New Roman"/>
          <w:i/>
          <w:sz w:val="24"/>
          <w:szCs w:val="24"/>
        </w:rPr>
        <w:t>Характеристика сети дорог города, параметры дорожного движения (скорость, плотность, состав и интенсивность движения потоков транспортных средств)</w:t>
      </w:r>
      <w:bookmarkEnd w:id="6"/>
    </w:p>
    <w:p w:rsidR="001D243D" w:rsidRPr="003042EB" w:rsidRDefault="00A2125A" w:rsidP="002E055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Характеристика улично-дорожной сети города</w:t>
      </w:r>
    </w:p>
    <w:p w:rsidR="00A2125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Структура УДС и эффективность организации дорожного движения в городе во многом предопределяются его планировочной структурой. Планировочная структура города Североморска является регулярной, как построенная по разработанному генеральному плану. Существующую геометрию города можно отнести к прямоугольной схеме. </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Прямоугольная решетчатая структуры УДС г. Североморск позволяет обеспечивать относительную равномерность загрузки и высокую пропускную способность за счет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ограничиваются жесткой структурой решетки и пропускной способностью улично-дорожной сети.</w:t>
      </w:r>
    </w:p>
    <w:p w:rsidR="000E6B9A"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Важной отличительной особенностью планировочной структуры города является единство его жилой зоны, представляющей из себя общий огромный микрорайон с населением более 56 тысяч человек. Другой особенностью структуры является отсутствие явно выраженного центра города.</w:t>
      </w:r>
    </w:p>
    <w:p w:rsidR="001D243D" w:rsidRPr="003042EB" w:rsidRDefault="000E6B9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расселения, с учетом функционального назначения улиц и дорог. Структура сети определяется общей планировочной структурой и размерами города, взаиморасположением его частей. На сегодняшний день улично-дорожная сеть города </w:t>
      </w:r>
      <w:r w:rsidR="00657A37" w:rsidRPr="003042EB">
        <w:rPr>
          <w:rFonts w:ascii="Times New Roman" w:hAnsi="Times New Roman" w:cs="Times New Roman"/>
          <w:sz w:val="24"/>
          <w:szCs w:val="24"/>
        </w:rPr>
        <w:t>Североморска</w:t>
      </w:r>
      <w:r w:rsidRPr="003042EB">
        <w:rPr>
          <w:rFonts w:ascii="Times New Roman" w:hAnsi="Times New Roman" w:cs="Times New Roman"/>
          <w:sz w:val="24"/>
          <w:szCs w:val="24"/>
        </w:rPr>
        <w:t xml:space="preserve"> представляет собой единую систему. </w:t>
      </w:r>
      <w:r w:rsidR="00657A37" w:rsidRPr="003042EB">
        <w:rPr>
          <w:rFonts w:ascii="Times New Roman" w:hAnsi="Times New Roman" w:cs="Times New Roman"/>
          <w:sz w:val="24"/>
          <w:szCs w:val="24"/>
        </w:rPr>
        <w:t>Д</w:t>
      </w:r>
      <w:r w:rsidRPr="003042EB">
        <w:rPr>
          <w:rFonts w:ascii="Times New Roman" w:hAnsi="Times New Roman" w:cs="Times New Roman"/>
          <w:sz w:val="24"/>
          <w:szCs w:val="24"/>
        </w:rPr>
        <w:t xml:space="preserve">ля города характерна </w:t>
      </w:r>
      <w:r w:rsidR="00657A37" w:rsidRPr="003042EB">
        <w:rPr>
          <w:rFonts w:ascii="Times New Roman" w:hAnsi="Times New Roman" w:cs="Times New Roman"/>
          <w:sz w:val="24"/>
          <w:szCs w:val="24"/>
        </w:rPr>
        <w:t>достаточная</w:t>
      </w:r>
      <w:r w:rsidRPr="003042EB">
        <w:rPr>
          <w:rFonts w:ascii="Times New Roman" w:hAnsi="Times New Roman" w:cs="Times New Roman"/>
          <w:sz w:val="24"/>
          <w:szCs w:val="24"/>
        </w:rPr>
        <w:t xml:space="preserve"> связанность между функциональными элементами города, в частности, жилой зоны с промышленными зонами </w:t>
      </w:r>
      <w:r w:rsidR="00657A37" w:rsidRPr="003042EB">
        <w:rPr>
          <w:rFonts w:ascii="Times New Roman" w:hAnsi="Times New Roman" w:cs="Times New Roman"/>
          <w:sz w:val="24"/>
          <w:szCs w:val="24"/>
        </w:rPr>
        <w:t>города.</w:t>
      </w:r>
    </w:p>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автомобильных дорог общего пользования местного значения, находящихся в муниципальной собственности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(постановление администрации города от 28.12.2015 №1362) представлен в таблице</w:t>
      </w:r>
    </w:p>
    <w:p w:rsidR="00657A37" w:rsidRPr="003042EB" w:rsidRDefault="00657A37" w:rsidP="00657A37">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автомобильных дорог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Style w:val="TableNormal"/>
        <w:tblW w:w="9499" w:type="dxa"/>
        <w:tblInd w:w="113" w:type="dxa"/>
        <w:tblLayout w:type="fixed"/>
        <w:tblLook w:val="01E0" w:firstRow="1" w:lastRow="1" w:firstColumn="1" w:lastColumn="1" w:noHBand="0" w:noVBand="0"/>
      </w:tblPr>
      <w:tblGrid>
        <w:gridCol w:w="492"/>
        <w:gridCol w:w="2137"/>
        <w:gridCol w:w="1740"/>
        <w:gridCol w:w="2965"/>
        <w:gridCol w:w="1078"/>
        <w:gridCol w:w="1087"/>
      </w:tblGrid>
      <w:tr w:rsidR="00657A37" w:rsidRPr="003042EB" w:rsidTr="00A65CE3">
        <w:trPr>
          <w:trHeight w:hRule="exact" w:val="698"/>
          <w:tblHeader/>
        </w:trPr>
        <w:tc>
          <w:tcPr>
            <w:tcW w:w="492"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 п/п</w:t>
            </w:r>
          </w:p>
        </w:tc>
        <w:tc>
          <w:tcPr>
            <w:tcW w:w="21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Наименование</w:t>
            </w:r>
            <w:proofErr w:type="spellEnd"/>
            <w:r w:rsidR="000C3369" w:rsidRPr="003042EB">
              <w:rPr>
                <w:rFonts w:ascii="Times New Roman" w:hAnsi="Times New Roman" w:cs="Times New Roman"/>
                <w:b/>
                <w:sz w:val="20"/>
                <w:szCs w:val="20"/>
                <w:lang w:val="ru-RU"/>
              </w:rPr>
              <w:t xml:space="preserve"> </w:t>
            </w:r>
            <w:proofErr w:type="spellStart"/>
            <w:r w:rsidRPr="003042EB">
              <w:rPr>
                <w:rFonts w:ascii="Times New Roman" w:hAnsi="Times New Roman" w:cs="Times New Roman"/>
                <w:b/>
                <w:sz w:val="20"/>
                <w:szCs w:val="20"/>
              </w:rPr>
              <w:t>автомобильных</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дорог</w:t>
            </w:r>
            <w:proofErr w:type="spellEnd"/>
          </w:p>
        </w:tc>
        <w:tc>
          <w:tcPr>
            <w:tcW w:w="174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Идентифика-ционный</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номер</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автодороги</w:t>
            </w:r>
            <w:proofErr w:type="spellEnd"/>
          </w:p>
        </w:tc>
        <w:tc>
          <w:tcPr>
            <w:tcW w:w="296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Место</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расположения</w:t>
            </w:r>
            <w:proofErr w:type="spellEnd"/>
          </w:p>
        </w:tc>
        <w:tc>
          <w:tcPr>
            <w:tcW w:w="107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Площадь</w:t>
            </w:r>
            <w:proofErr w:type="spellEnd"/>
            <w:r w:rsidRPr="003042EB">
              <w:rPr>
                <w:rFonts w:ascii="Times New Roman" w:hAnsi="Times New Roman" w:cs="Times New Roman"/>
                <w:b/>
                <w:sz w:val="20"/>
                <w:szCs w:val="20"/>
              </w:rPr>
              <w:t xml:space="preserve">, </w:t>
            </w:r>
            <w:proofErr w:type="spellStart"/>
            <w:r w:rsidRPr="003042EB">
              <w:rPr>
                <w:rFonts w:ascii="Times New Roman" w:hAnsi="Times New Roman" w:cs="Times New Roman"/>
                <w:b/>
                <w:sz w:val="20"/>
                <w:szCs w:val="20"/>
              </w:rPr>
              <w:t>кв.м</w:t>
            </w:r>
            <w:proofErr w:type="spellEnd"/>
          </w:p>
        </w:tc>
        <w:tc>
          <w:tcPr>
            <w:tcW w:w="108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657A37" w:rsidRPr="003042EB" w:rsidRDefault="00657A37" w:rsidP="00A65CE3">
            <w:pPr>
              <w:pStyle w:val="a4"/>
              <w:ind w:left="0"/>
              <w:jc w:val="center"/>
              <w:rPr>
                <w:rFonts w:ascii="Times New Roman" w:hAnsi="Times New Roman" w:cs="Times New Roman"/>
                <w:b/>
                <w:sz w:val="20"/>
                <w:szCs w:val="20"/>
              </w:rPr>
            </w:pPr>
            <w:proofErr w:type="spellStart"/>
            <w:r w:rsidRPr="003042EB">
              <w:rPr>
                <w:rFonts w:ascii="Times New Roman" w:hAnsi="Times New Roman" w:cs="Times New Roman"/>
                <w:b/>
                <w:sz w:val="20"/>
                <w:szCs w:val="20"/>
              </w:rPr>
              <w:t>Протя-женность</w:t>
            </w:r>
            <w:proofErr w:type="spellEnd"/>
            <w:r w:rsidRPr="003042EB">
              <w:rPr>
                <w:rFonts w:ascii="Times New Roman" w:hAnsi="Times New Roman" w:cs="Times New Roman"/>
                <w:b/>
                <w:sz w:val="20"/>
                <w:szCs w:val="20"/>
              </w:rPr>
              <w:t>, м</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760</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1"/>
                <w:sz w:val="20"/>
                <w:szCs w:val="20"/>
                <w:lang w:val="ru-RU"/>
              </w:rPr>
              <w:t>В</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2"/>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357</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938</w:t>
            </w:r>
          </w:p>
        </w:tc>
      </w:tr>
      <w:tr w:rsidR="00657A37" w:rsidRPr="003042EB" w:rsidTr="00657A37">
        <w:trPr>
          <w:trHeight w:hRule="exact" w:val="93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3"/>
                <w:sz w:val="20"/>
                <w:szCs w:val="20"/>
                <w:lang w:val="ru-RU"/>
              </w:rPr>
              <w:t>П</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н</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5"/>
                <w:sz w:val="20"/>
                <w:szCs w:val="20"/>
              </w:rPr>
              <w:t>р</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265</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я</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1"/>
                <w:sz w:val="20"/>
                <w:szCs w:val="20"/>
                <w:lang w:val="ru-RU"/>
              </w:rPr>
              <w:t>В</w:t>
            </w:r>
            <w:proofErr w:type="gramEnd"/>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ц</w:t>
            </w:r>
            <w:r w:rsidRPr="003042EB">
              <w:rPr>
                <w:rFonts w:ascii="Times New Roman" w:eastAsia="Times New Roman" w:hAnsi="Times New Roman" w:cs="Times New Roman"/>
                <w:spacing w:val="-2"/>
                <w:sz w:val="20"/>
                <w:szCs w:val="20"/>
                <w:lang w:val="ru-RU"/>
              </w:rPr>
              <w:t>е</w:t>
            </w:r>
            <w:proofErr w:type="spellEnd"/>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proofErr w:type="spellEnd"/>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406</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5"/>
                <w:sz w:val="20"/>
                <w:szCs w:val="20"/>
                <w:lang w:val="ru-RU"/>
              </w:rPr>
              <w:t>ки</w:t>
            </w:r>
            <w:r w:rsidRPr="003042EB">
              <w:rPr>
                <w:rFonts w:ascii="Times New Roman" w:eastAsia="Times New Roman" w:hAnsi="Times New Roman" w:cs="Times New Roman"/>
                <w:sz w:val="20"/>
                <w:szCs w:val="20"/>
                <w:lang w:val="ru-RU"/>
              </w:rPr>
              <w:t>х</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7"/>
                <w:sz w:val="20"/>
                <w:szCs w:val="20"/>
                <w:lang w:val="ru-RU"/>
              </w:rPr>
              <w:t>т</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z w:val="20"/>
                <w:szCs w:val="20"/>
                <w:lang w:val="ru-RU"/>
              </w:rPr>
              <w:t>й</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599</w:t>
            </w:r>
          </w:p>
        </w:tc>
      </w:tr>
      <w:tr w:rsidR="00657A37" w:rsidRPr="003042EB" w:rsidTr="00657A37">
        <w:trPr>
          <w:trHeight w:hRule="exact" w:val="92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7</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2"/>
                <w:sz w:val="20"/>
                <w:szCs w:val="20"/>
                <w:lang w:val="ru-RU"/>
              </w:rPr>
              <w:t>ра</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2"/>
                <w:sz w:val="20"/>
                <w:szCs w:val="20"/>
                <w:lang w:val="ru-RU"/>
              </w:rPr>
              <w:t>Ф</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лик</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К</w:t>
            </w:r>
            <w:proofErr w:type="gramEnd"/>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2"/>
                <w:sz w:val="20"/>
                <w:szCs w:val="20"/>
                <w:lang w:val="ru-RU"/>
              </w:rPr>
              <w:t>ы</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ин</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7"/>
                <w:sz w:val="20"/>
                <w:szCs w:val="20"/>
              </w:rPr>
              <w:t>д</w:t>
            </w:r>
            <w:r w:rsidRPr="003042EB">
              <w:rPr>
                <w:rFonts w:ascii="Times New Roman" w:eastAsia="Times New Roman" w:hAnsi="Times New Roman" w:cs="Times New Roman"/>
                <w:sz w:val="20"/>
                <w:szCs w:val="20"/>
              </w:rPr>
              <w:t>о</w:t>
            </w:r>
            <w:proofErr w:type="spellEnd"/>
            <w:r w:rsidRPr="003042EB">
              <w:rPr>
                <w:rFonts w:ascii="Times New Roman" w:eastAsia="Times New Roman" w:hAnsi="Times New Roman" w:cs="Times New Roman"/>
                <w:spacing w:val="-10"/>
                <w:sz w:val="20"/>
                <w:szCs w:val="20"/>
              </w:rPr>
              <w:t xml:space="preserve"> </w:t>
            </w:r>
            <w:proofErr w:type="spellStart"/>
            <w:r w:rsidRPr="003042EB">
              <w:rPr>
                <w:rFonts w:ascii="Times New Roman" w:eastAsia="Times New Roman" w:hAnsi="Times New Roman" w:cs="Times New Roman"/>
                <w:spacing w:val="-7"/>
                <w:sz w:val="20"/>
                <w:szCs w:val="20"/>
              </w:rPr>
              <w:t>у</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2"/>
                <w:sz w:val="20"/>
                <w:szCs w:val="20"/>
              </w:rPr>
              <w:t>.</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6"/>
                <w:sz w:val="20"/>
                <w:szCs w:val="20"/>
              </w:rPr>
              <w:t>с</w:t>
            </w:r>
            <w:r w:rsidRPr="003042EB">
              <w:rPr>
                <w:rFonts w:ascii="Times New Roman" w:eastAsia="Times New Roman" w:hAnsi="Times New Roman" w:cs="Times New Roman"/>
                <w:spacing w:val="-5"/>
                <w:sz w:val="20"/>
                <w:szCs w:val="20"/>
              </w:rPr>
              <w:t>ом</w:t>
            </w:r>
            <w:r w:rsidRPr="003042EB">
              <w:rPr>
                <w:rFonts w:ascii="Times New Roman" w:eastAsia="Times New Roman" w:hAnsi="Times New Roman" w:cs="Times New Roman"/>
                <w:spacing w:val="-2"/>
                <w:sz w:val="20"/>
                <w:szCs w:val="20"/>
              </w:rPr>
              <w:t>о</w:t>
            </w:r>
            <w:r w:rsidRPr="003042EB">
              <w:rPr>
                <w:rFonts w:ascii="Times New Roman" w:eastAsia="Times New Roman" w:hAnsi="Times New Roman" w:cs="Times New Roman"/>
                <w:spacing w:val="-5"/>
                <w:sz w:val="20"/>
                <w:szCs w:val="20"/>
              </w:rPr>
              <w:t>л</w:t>
            </w:r>
            <w:r w:rsidRPr="003042EB">
              <w:rPr>
                <w:rFonts w:ascii="Times New Roman" w:eastAsia="Times New Roman" w:hAnsi="Times New Roman" w:cs="Times New Roman"/>
                <w:spacing w:val="-6"/>
                <w:sz w:val="20"/>
                <w:szCs w:val="20"/>
              </w:rPr>
              <w:t>ь</w:t>
            </w:r>
            <w:r w:rsidRPr="003042EB">
              <w:rPr>
                <w:rFonts w:ascii="Times New Roman" w:eastAsia="Times New Roman" w:hAnsi="Times New Roman" w:cs="Times New Roman"/>
                <w:spacing w:val="-2"/>
                <w:sz w:val="20"/>
                <w:szCs w:val="20"/>
              </w:rPr>
              <w:t>с</w:t>
            </w:r>
            <w:r w:rsidRPr="003042EB">
              <w:rPr>
                <w:rFonts w:ascii="Times New Roman" w:eastAsia="Times New Roman" w:hAnsi="Times New Roman" w:cs="Times New Roman"/>
                <w:spacing w:val="-7"/>
                <w:sz w:val="20"/>
                <w:szCs w:val="20"/>
              </w:rPr>
              <w:t>к</w:t>
            </w:r>
            <w:r w:rsidRPr="003042EB">
              <w:rPr>
                <w:rFonts w:ascii="Times New Roman" w:eastAsia="Times New Roman" w:hAnsi="Times New Roman" w:cs="Times New Roman"/>
                <w:spacing w:val="-2"/>
                <w:sz w:val="20"/>
                <w:szCs w:val="20"/>
              </w:rPr>
              <w:t>а</w:t>
            </w:r>
            <w:r w:rsidRPr="003042EB">
              <w:rPr>
                <w:rFonts w:ascii="Times New Roman" w:eastAsia="Times New Roman" w:hAnsi="Times New Roman" w:cs="Times New Roman"/>
                <w:spacing w:val="-7"/>
                <w:sz w:val="20"/>
                <w:szCs w:val="20"/>
              </w:rPr>
              <w:t>я</w:t>
            </w:r>
            <w:proofErr w:type="spellEnd"/>
            <w:r w:rsidRPr="003042EB">
              <w:rPr>
                <w:rFonts w:ascii="Times New Roman" w:eastAsia="Times New Roman" w:hAnsi="Times New Roman" w:cs="Times New Roman"/>
                <w:sz w:val="20"/>
                <w:szCs w:val="20"/>
              </w:rPr>
              <w:t>,</w:t>
            </w:r>
            <w:r w:rsidRPr="003042EB">
              <w:rPr>
                <w:rFonts w:ascii="Times New Roman" w:eastAsia="Times New Roman" w:hAnsi="Times New Roman" w:cs="Times New Roman"/>
                <w:spacing w:val="-12"/>
                <w:sz w:val="20"/>
                <w:szCs w:val="20"/>
              </w:rPr>
              <w:t xml:space="preserve"> </w:t>
            </w:r>
            <w:r w:rsidRPr="003042EB">
              <w:rPr>
                <w:rFonts w:ascii="Times New Roman" w:eastAsia="Times New Roman" w:hAnsi="Times New Roman" w:cs="Times New Roman"/>
                <w:sz w:val="20"/>
                <w:szCs w:val="20"/>
              </w:rPr>
              <w:t>4</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798</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8.</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8</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З</w:t>
            </w:r>
            <w:proofErr w:type="gramEnd"/>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634</w:t>
            </w:r>
          </w:p>
        </w:tc>
      </w:tr>
      <w:tr w:rsidR="00657A37" w:rsidRPr="003042EB" w:rsidTr="00657A37">
        <w:trPr>
          <w:trHeight w:hRule="exact" w:val="47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0</w:t>
            </w:r>
            <w:r w:rsidRPr="003042EB">
              <w:rPr>
                <w:rFonts w:ascii="Times New Roman" w:eastAsia="Times New Roman" w:hAnsi="Times New Roman" w:cs="Times New Roman"/>
                <w:sz w:val="20"/>
                <w:szCs w:val="20"/>
              </w:rPr>
              <w:t>9</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5"/>
                <w:sz w:val="20"/>
                <w:szCs w:val="20"/>
                <w:lang w:val="ru-RU"/>
              </w:rPr>
              <w:t>рн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я</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626</w:t>
            </w:r>
          </w:p>
        </w:tc>
      </w:tr>
      <w:tr w:rsidR="00657A37" w:rsidRPr="003042EB" w:rsidTr="00657A37">
        <w:trPr>
          <w:trHeight w:hRule="exact" w:val="1160"/>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10.</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0</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6"/>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р</w:t>
            </w:r>
            <w:r w:rsidRPr="003042EB">
              <w:rPr>
                <w:rFonts w:ascii="Times New Roman" w:eastAsia="Times New Roman" w:hAnsi="Times New Roman" w:cs="Times New Roman"/>
                <w:spacing w:val="-2"/>
                <w:sz w:val="20"/>
                <w:szCs w:val="20"/>
                <w:lang w:val="ru-RU"/>
              </w:rPr>
              <w:t>ма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z w:val="20"/>
                <w:szCs w:val="20"/>
                <w:lang w:val="ru-RU"/>
              </w:rPr>
              <w:t>е</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9"/>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w:t>
            </w:r>
            <w:proofErr w:type="gramStart"/>
            <w:r w:rsidRPr="003042EB">
              <w:rPr>
                <w:rFonts w:ascii="Times New Roman" w:eastAsia="Times New Roman" w:hAnsi="Times New Roman" w:cs="Times New Roman"/>
                <w:spacing w:val="-8"/>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6"/>
                <w:sz w:val="20"/>
                <w:szCs w:val="20"/>
                <w:lang w:val="ru-RU"/>
              </w:rPr>
              <w:t>ше</w:t>
            </w:r>
            <w:r w:rsidRPr="003042EB">
              <w:rPr>
                <w:rFonts w:ascii="Times New Roman" w:eastAsia="Times New Roman" w:hAnsi="Times New Roman" w:cs="Times New Roman"/>
                <w:spacing w:val="-10"/>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9"/>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7"/>
                <w:sz w:val="20"/>
                <w:szCs w:val="20"/>
                <w:lang w:val="ru-RU"/>
              </w:rPr>
              <w:t>2</w:t>
            </w:r>
            <w:r w:rsidRPr="003042EB">
              <w:rPr>
                <w:rFonts w:ascii="Times New Roman" w:eastAsia="Times New Roman" w:hAnsi="Times New Roman" w:cs="Times New Roman"/>
                <w:spacing w:val="-5"/>
                <w:sz w:val="20"/>
                <w:szCs w:val="20"/>
                <w:lang w:val="ru-RU"/>
              </w:rPr>
              <w:t>8</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7"/>
                <w:sz w:val="20"/>
                <w:szCs w:val="20"/>
                <w:lang w:val="ru-RU"/>
              </w:rPr>
              <w:t>лиц</w:t>
            </w:r>
            <w:r w:rsidRPr="003042EB">
              <w:rPr>
                <w:rFonts w:ascii="Times New Roman" w:eastAsia="Times New Roman" w:hAnsi="Times New Roman" w:cs="Times New Roman"/>
                <w:sz w:val="20"/>
                <w:szCs w:val="20"/>
                <w:lang w:val="ru-RU"/>
              </w:rPr>
              <w:t>а</w:t>
            </w:r>
          </w:p>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7"/>
                <w:sz w:val="20"/>
                <w:szCs w:val="20"/>
              </w:rPr>
              <w:t>ик</w:t>
            </w:r>
            <w:r w:rsidRPr="003042EB">
              <w:rPr>
                <w:rFonts w:ascii="Times New Roman" w:eastAsia="Times New Roman" w:hAnsi="Times New Roman" w:cs="Times New Roman"/>
                <w:spacing w:val="-10"/>
                <w:sz w:val="20"/>
                <w:szCs w:val="20"/>
              </w:rPr>
              <w:t>у</w:t>
            </w:r>
            <w:r w:rsidRPr="003042EB">
              <w:rPr>
                <w:rFonts w:ascii="Times New Roman" w:eastAsia="Times New Roman" w:hAnsi="Times New Roman" w:cs="Times New Roman"/>
                <w:spacing w:val="-7"/>
                <w:sz w:val="20"/>
                <w:szCs w:val="20"/>
              </w:rPr>
              <w:t>л</w:t>
            </w:r>
            <w:r w:rsidRPr="003042EB">
              <w:rPr>
                <w:rFonts w:ascii="Times New Roman" w:eastAsia="Times New Roman" w:hAnsi="Times New Roman" w:cs="Times New Roman"/>
                <w:sz w:val="20"/>
                <w:szCs w:val="20"/>
              </w:rPr>
              <w:t>я</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hAnsi="Times New Roman" w:cs="Times New Roman"/>
                <w:sz w:val="20"/>
                <w:szCs w:val="20"/>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z w:val="20"/>
                <w:szCs w:val="20"/>
              </w:rPr>
              <w:t>1</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999</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lastRenderedPageBreak/>
              <w:t>11.</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1</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6"/>
                <w:sz w:val="20"/>
                <w:szCs w:val="20"/>
                <w:lang w:val="ru-RU"/>
              </w:rPr>
              <w:t>Г</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8"/>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9"/>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7"/>
                <w:sz w:val="20"/>
                <w:szCs w:val="20"/>
                <w:lang w:val="ru-RU"/>
              </w:rPr>
              <w:t>вк</w:t>
            </w:r>
            <w:r w:rsidRPr="003042EB">
              <w:rPr>
                <w:rFonts w:ascii="Times New Roman" w:eastAsia="Times New Roman" w:hAnsi="Times New Roman" w:cs="Times New Roman"/>
                <w:spacing w:val="-2"/>
                <w:sz w:val="20"/>
                <w:szCs w:val="20"/>
                <w:lang w:val="ru-RU"/>
              </w:rPr>
              <w:t>о</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z w:val="20"/>
                <w:szCs w:val="20"/>
                <w:lang w:val="ru-RU"/>
              </w:rPr>
              <w:t>2</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364</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12.</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2</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pacing w:val="-5"/>
                <w:sz w:val="20"/>
                <w:szCs w:val="20"/>
                <w:lang w:val="ru-RU"/>
              </w:rPr>
              <w:t>Си</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6"/>
                <w:sz w:val="20"/>
                <w:szCs w:val="20"/>
                <w:lang w:val="ru-RU"/>
              </w:rPr>
              <w:t>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0"/>
                <w:sz w:val="20"/>
                <w:szCs w:val="20"/>
                <w:lang w:val="ru-RU"/>
              </w:rPr>
              <w:t xml:space="preserve"> </w:t>
            </w:r>
            <w:r w:rsidRPr="003042EB">
              <w:rPr>
                <w:rFonts w:ascii="Times New Roman" w:eastAsia="Times New Roman" w:hAnsi="Times New Roman" w:cs="Times New Roman"/>
                <w:sz w:val="20"/>
                <w:szCs w:val="20"/>
                <w:lang w:val="ru-RU"/>
              </w:rPr>
              <w:t>7</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627</w:t>
            </w:r>
          </w:p>
        </w:tc>
      </w:tr>
      <w:tr w:rsidR="00657A37" w:rsidRPr="003042EB" w:rsidTr="00657A37">
        <w:trPr>
          <w:trHeight w:hRule="exact" w:val="698"/>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13.</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3</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9"/>
                <w:sz w:val="20"/>
                <w:szCs w:val="20"/>
                <w:lang w:val="ru-RU"/>
              </w:rPr>
              <w:t xml:space="preserve"> </w:t>
            </w:r>
            <w:r w:rsidRPr="003042EB">
              <w:rPr>
                <w:rFonts w:ascii="Times New Roman" w:eastAsia="Times New Roman" w:hAnsi="Times New Roman" w:cs="Times New Roman"/>
                <w:spacing w:val="-7"/>
                <w:sz w:val="20"/>
                <w:szCs w:val="20"/>
                <w:lang w:val="ru-RU"/>
              </w:rPr>
              <w:t>Кор</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7"/>
                <w:sz w:val="20"/>
                <w:szCs w:val="20"/>
                <w:lang w:val="ru-RU"/>
              </w:rPr>
              <w:t>б</w:t>
            </w:r>
            <w:r w:rsidRPr="003042EB">
              <w:rPr>
                <w:rFonts w:ascii="Times New Roman" w:eastAsia="Times New Roman" w:hAnsi="Times New Roman" w:cs="Times New Roman"/>
                <w:spacing w:val="-6"/>
                <w:sz w:val="20"/>
                <w:szCs w:val="20"/>
                <w:lang w:val="ru-RU"/>
              </w:rPr>
              <w:t>е</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pacing w:val="-6"/>
                <w:sz w:val="20"/>
                <w:szCs w:val="20"/>
                <w:lang w:val="ru-RU"/>
              </w:rPr>
              <w:t>ь</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pacing w:val="-9"/>
                <w:sz w:val="20"/>
                <w:szCs w:val="20"/>
                <w:lang w:val="ru-RU"/>
              </w:rPr>
              <w:t>я</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ш</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10"/>
                <w:sz w:val="20"/>
                <w:szCs w:val="20"/>
                <w:lang w:val="ru-RU"/>
              </w:rPr>
              <w:t>л</w:t>
            </w:r>
            <w:r w:rsidRPr="003042EB">
              <w:rPr>
                <w:rFonts w:ascii="Times New Roman" w:eastAsia="Times New Roman" w:hAnsi="Times New Roman" w:cs="Times New Roman"/>
                <w:sz w:val="20"/>
                <w:szCs w:val="20"/>
                <w:lang w:val="ru-RU"/>
              </w:rPr>
              <w:t>ы</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731</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14.</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4</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ом</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с</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2"/>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5"/>
                <w:sz w:val="20"/>
                <w:szCs w:val="20"/>
                <w:lang w:val="ru-RU"/>
              </w:rPr>
              <w:t>.</w:t>
            </w:r>
            <w:r w:rsidRPr="003042EB">
              <w:rPr>
                <w:rFonts w:ascii="Times New Roman" w:eastAsia="Times New Roman" w:hAnsi="Times New Roman" w:cs="Times New Roman"/>
                <w:spacing w:val="-2"/>
                <w:sz w:val="20"/>
                <w:szCs w:val="20"/>
                <w:lang w:val="ru-RU"/>
              </w:rPr>
              <w:t>Д</w:t>
            </w:r>
            <w:proofErr w:type="gramEnd"/>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3"/>
                <w:sz w:val="20"/>
                <w:szCs w:val="20"/>
                <w:lang w:val="ru-RU"/>
              </w:rPr>
              <w:t>ш</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5"/>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z w:val="20"/>
                <w:szCs w:val="20"/>
                <w:lang w:val="ru-RU"/>
              </w:rPr>
              <w:t>а</w:t>
            </w:r>
            <w:proofErr w:type="spellEnd"/>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384</w:t>
            </w:r>
          </w:p>
        </w:tc>
      </w:tr>
      <w:tr w:rsidR="00657A37" w:rsidRPr="003042EB" w:rsidTr="00657A37">
        <w:trPr>
          <w:trHeight w:hRule="exact" w:val="699"/>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15.</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5</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лиц</w:t>
            </w:r>
            <w:r w:rsidRPr="003042EB">
              <w:rPr>
                <w:rFonts w:ascii="Times New Roman" w:eastAsia="Times New Roman" w:hAnsi="Times New Roman" w:cs="Times New Roman"/>
                <w:sz w:val="20"/>
                <w:szCs w:val="20"/>
                <w:lang w:val="ru-RU"/>
              </w:rPr>
              <w:t>а</w:t>
            </w:r>
            <w:r w:rsidRPr="003042EB">
              <w:rPr>
                <w:rFonts w:ascii="Times New Roman" w:eastAsia="Times New Roman" w:hAnsi="Times New Roman" w:cs="Times New Roman"/>
                <w:spacing w:val="-11"/>
                <w:sz w:val="20"/>
                <w:szCs w:val="20"/>
                <w:lang w:val="ru-RU"/>
              </w:rPr>
              <w:t xml:space="preserve"> </w:t>
            </w:r>
            <w:r w:rsidRPr="003042EB">
              <w:rPr>
                <w:rFonts w:ascii="Times New Roman" w:eastAsia="Times New Roman" w:hAnsi="Times New Roman" w:cs="Times New Roman"/>
                <w:spacing w:val="-5"/>
                <w:sz w:val="20"/>
                <w:szCs w:val="20"/>
                <w:lang w:val="ru-RU"/>
              </w:rPr>
              <w:t>С</w:t>
            </w:r>
            <w:r w:rsidRPr="003042EB">
              <w:rPr>
                <w:rFonts w:ascii="Times New Roman" w:eastAsia="Times New Roman" w:hAnsi="Times New Roman" w:cs="Times New Roman"/>
                <w:spacing w:val="-6"/>
                <w:sz w:val="20"/>
                <w:szCs w:val="20"/>
                <w:lang w:val="ru-RU"/>
              </w:rPr>
              <w:t>аф</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3"/>
                <w:sz w:val="20"/>
                <w:szCs w:val="20"/>
                <w:lang w:val="ru-RU"/>
              </w:rPr>
              <w:t>в</w:t>
            </w:r>
            <w:r w:rsidRPr="003042EB">
              <w:rPr>
                <w:rFonts w:ascii="Times New Roman" w:eastAsia="Times New Roman" w:hAnsi="Times New Roman" w:cs="Times New Roman"/>
                <w:spacing w:val="-6"/>
                <w:sz w:val="20"/>
                <w:szCs w:val="20"/>
                <w:lang w:val="ru-RU"/>
              </w:rPr>
              <w:t>а</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3"/>
                <w:sz w:val="20"/>
                <w:szCs w:val="20"/>
                <w:lang w:val="ru-RU"/>
              </w:rPr>
              <w:t xml:space="preserve"> </w:t>
            </w:r>
            <w:proofErr w:type="spellStart"/>
            <w:r w:rsidRPr="003042EB">
              <w:rPr>
                <w:rFonts w:ascii="Times New Roman" w:eastAsia="Times New Roman" w:hAnsi="Times New Roman" w:cs="Times New Roman"/>
                <w:spacing w:val="-2"/>
                <w:sz w:val="20"/>
                <w:szCs w:val="20"/>
                <w:lang w:val="ru-RU"/>
              </w:rPr>
              <w:t>Д</w:t>
            </w:r>
            <w:r w:rsidRPr="003042EB">
              <w:rPr>
                <w:rFonts w:ascii="Times New Roman" w:eastAsia="Times New Roman" w:hAnsi="Times New Roman" w:cs="Times New Roman"/>
                <w:spacing w:val="-6"/>
                <w:sz w:val="20"/>
                <w:szCs w:val="20"/>
                <w:lang w:val="ru-RU"/>
              </w:rPr>
              <w:t>О</w:t>
            </w:r>
            <w:r w:rsidRPr="003042EB">
              <w:rPr>
                <w:rFonts w:ascii="Times New Roman" w:eastAsia="Times New Roman" w:hAnsi="Times New Roman" w:cs="Times New Roman"/>
                <w:spacing w:val="-5"/>
                <w:sz w:val="20"/>
                <w:szCs w:val="20"/>
                <w:lang w:val="ru-RU"/>
              </w:rPr>
              <w:t>Ф</w:t>
            </w:r>
            <w:r w:rsidRPr="003042EB">
              <w:rPr>
                <w:rFonts w:ascii="Times New Roman" w:eastAsia="Times New Roman" w:hAnsi="Times New Roman" w:cs="Times New Roman"/>
                <w:sz w:val="20"/>
                <w:szCs w:val="20"/>
                <w:lang w:val="ru-RU"/>
              </w:rPr>
              <w:t>а</w:t>
            </w:r>
            <w:proofErr w:type="spellEnd"/>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905</w:t>
            </w:r>
          </w:p>
        </w:tc>
      </w:tr>
      <w:tr w:rsidR="00657A37" w:rsidRPr="003042EB" w:rsidTr="00657A37">
        <w:trPr>
          <w:trHeight w:hRule="exact" w:val="701"/>
        </w:trPr>
        <w:tc>
          <w:tcPr>
            <w:tcW w:w="492"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w:t>
            </w:r>
          </w:p>
        </w:tc>
        <w:tc>
          <w:tcPr>
            <w:tcW w:w="213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rPr>
            </w:pPr>
            <w:proofErr w:type="spellStart"/>
            <w:r w:rsidRPr="003042EB">
              <w:rPr>
                <w:rFonts w:ascii="Times New Roman" w:eastAsia="Times New Roman" w:hAnsi="Times New Roman" w:cs="Times New Roman"/>
                <w:spacing w:val="-6"/>
                <w:sz w:val="20"/>
                <w:szCs w:val="20"/>
              </w:rPr>
              <w:t>П</w:t>
            </w:r>
            <w:r w:rsidRPr="003042EB">
              <w:rPr>
                <w:rFonts w:ascii="Times New Roman" w:eastAsia="Times New Roman" w:hAnsi="Times New Roman" w:cs="Times New Roman"/>
                <w:spacing w:val="-5"/>
                <w:sz w:val="20"/>
                <w:szCs w:val="20"/>
              </w:rPr>
              <w:t>ро</w:t>
            </w:r>
            <w:r w:rsidRPr="003042EB">
              <w:rPr>
                <w:rFonts w:ascii="Times New Roman" w:eastAsia="Times New Roman" w:hAnsi="Times New Roman" w:cs="Times New Roman"/>
                <w:spacing w:val="-6"/>
                <w:sz w:val="20"/>
                <w:szCs w:val="20"/>
              </w:rPr>
              <w:t>е</w:t>
            </w:r>
            <w:r w:rsidRPr="003042EB">
              <w:rPr>
                <w:rFonts w:ascii="Times New Roman" w:eastAsia="Times New Roman" w:hAnsi="Times New Roman" w:cs="Times New Roman"/>
                <w:spacing w:val="-2"/>
                <w:sz w:val="20"/>
                <w:szCs w:val="20"/>
              </w:rPr>
              <w:t>з</w:t>
            </w:r>
            <w:r w:rsidRPr="003042EB">
              <w:rPr>
                <w:rFonts w:ascii="Times New Roman" w:eastAsia="Times New Roman" w:hAnsi="Times New Roman" w:cs="Times New Roman"/>
                <w:sz w:val="20"/>
                <w:szCs w:val="20"/>
              </w:rPr>
              <w:t>д</w:t>
            </w:r>
            <w:proofErr w:type="spellEnd"/>
          </w:p>
        </w:tc>
        <w:tc>
          <w:tcPr>
            <w:tcW w:w="1740"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47</w:t>
            </w:r>
            <w:r w:rsidRPr="003042EB">
              <w:rPr>
                <w:rFonts w:ascii="Times New Roman" w:eastAsia="Times New Roman" w:hAnsi="Times New Roman" w:cs="Times New Roman"/>
                <w:spacing w:val="-8"/>
                <w:sz w:val="20"/>
                <w:szCs w:val="20"/>
              </w:rPr>
              <w:t>-</w:t>
            </w:r>
            <w:r w:rsidRPr="003042EB">
              <w:rPr>
                <w:rFonts w:ascii="Times New Roman" w:eastAsia="Times New Roman" w:hAnsi="Times New Roman" w:cs="Times New Roman"/>
                <w:spacing w:val="-5"/>
                <w:sz w:val="20"/>
                <w:szCs w:val="20"/>
              </w:rPr>
              <w:t>53</w:t>
            </w:r>
            <w:r w:rsidRPr="003042EB">
              <w:rPr>
                <w:rFonts w:ascii="Times New Roman" w:eastAsia="Times New Roman" w:hAnsi="Times New Roman" w:cs="Times New Roman"/>
                <w:sz w:val="20"/>
                <w:szCs w:val="20"/>
              </w:rPr>
              <w:t>0</w:t>
            </w:r>
            <w:r w:rsidRPr="003042EB">
              <w:rPr>
                <w:rFonts w:ascii="Times New Roman" w:eastAsia="Times New Roman" w:hAnsi="Times New Roman" w:cs="Times New Roman"/>
                <w:spacing w:val="-8"/>
                <w:sz w:val="20"/>
                <w:szCs w:val="20"/>
              </w:rPr>
              <w:t xml:space="preserve"> </w:t>
            </w:r>
            <w:r w:rsidRPr="003042EB">
              <w:rPr>
                <w:rFonts w:ascii="Times New Roman" w:eastAsia="Times New Roman" w:hAnsi="Times New Roman" w:cs="Times New Roman"/>
                <w:spacing w:val="-6"/>
                <w:sz w:val="20"/>
                <w:szCs w:val="20"/>
              </w:rPr>
              <w:t>О</w:t>
            </w:r>
            <w:r w:rsidRPr="003042EB">
              <w:rPr>
                <w:rFonts w:ascii="Times New Roman" w:eastAsia="Times New Roman" w:hAnsi="Times New Roman" w:cs="Times New Roman"/>
                <w:sz w:val="20"/>
                <w:szCs w:val="20"/>
              </w:rPr>
              <w:t>П</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6"/>
                <w:sz w:val="20"/>
                <w:szCs w:val="20"/>
              </w:rPr>
              <w:t>М</w:t>
            </w:r>
            <w:r w:rsidRPr="003042EB">
              <w:rPr>
                <w:rFonts w:ascii="Times New Roman" w:eastAsia="Times New Roman" w:hAnsi="Times New Roman" w:cs="Times New Roman"/>
                <w:sz w:val="20"/>
                <w:szCs w:val="20"/>
              </w:rPr>
              <w:t>Г</w:t>
            </w:r>
            <w:r w:rsidRPr="003042EB">
              <w:rPr>
                <w:rFonts w:ascii="Times New Roman" w:eastAsia="Times New Roman" w:hAnsi="Times New Roman" w:cs="Times New Roman"/>
                <w:spacing w:val="-9"/>
                <w:sz w:val="20"/>
                <w:szCs w:val="20"/>
              </w:rPr>
              <w:t xml:space="preserve"> </w:t>
            </w:r>
            <w:r w:rsidRPr="003042EB">
              <w:rPr>
                <w:rFonts w:ascii="Times New Roman" w:eastAsia="Times New Roman" w:hAnsi="Times New Roman" w:cs="Times New Roman"/>
                <w:spacing w:val="-5"/>
                <w:sz w:val="20"/>
                <w:szCs w:val="20"/>
              </w:rPr>
              <w:t>1</w:t>
            </w:r>
            <w:r w:rsidRPr="003042EB">
              <w:rPr>
                <w:rFonts w:ascii="Times New Roman" w:eastAsia="Times New Roman" w:hAnsi="Times New Roman" w:cs="Times New Roman"/>
                <w:sz w:val="20"/>
                <w:szCs w:val="20"/>
              </w:rPr>
              <w:t>6</w:t>
            </w:r>
          </w:p>
        </w:tc>
        <w:tc>
          <w:tcPr>
            <w:tcW w:w="2965"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jc w:val="center"/>
              <w:rPr>
                <w:rFonts w:ascii="Times New Roman" w:eastAsia="Times New Roman" w:hAnsi="Times New Roman" w:cs="Times New Roman"/>
                <w:sz w:val="20"/>
                <w:szCs w:val="20"/>
                <w:lang w:val="ru-RU"/>
              </w:rPr>
            </w:pPr>
            <w:proofErr w:type="gramStart"/>
            <w:r w:rsidRPr="003042EB">
              <w:rPr>
                <w:rFonts w:ascii="Times New Roman" w:eastAsia="Times New Roman" w:hAnsi="Times New Roman" w:cs="Times New Roman"/>
                <w:spacing w:val="-2"/>
                <w:sz w:val="20"/>
                <w:szCs w:val="20"/>
                <w:lang w:val="ru-RU"/>
              </w:rPr>
              <w:t>М</w:t>
            </w:r>
            <w:r w:rsidRPr="003042EB">
              <w:rPr>
                <w:rFonts w:ascii="Times New Roman" w:eastAsia="Times New Roman" w:hAnsi="Times New Roman" w:cs="Times New Roman"/>
                <w:spacing w:val="-10"/>
                <w:sz w:val="20"/>
                <w:szCs w:val="20"/>
                <w:lang w:val="ru-RU"/>
              </w:rPr>
              <w:t>у</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5"/>
                <w:sz w:val="20"/>
                <w:szCs w:val="20"/>
                <w:lang w:val="ru-RU"/>
              </w:rPr>
              <w:t>м</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z w:val="20"/>
                <w:szCs w:val="20"/>
                <w:lang w:val="ru-RU"/>
              </w:rPr>
              <w:t>я</w:t>
            </w:r>
            <w:proofErr w:type="gramEnd"/>
            <w:r w:rsidRPr="003042EB">
              <w:rPr>
                <w:rFonts w:ascii="Times New Roman" w:eastAsia="Times New Roman" w:hAnsi="Times New Roman" w:cs="Times New Roman"/>
                <w:spacing w:val="-16"/>
                <w:sz w:val="20"/>
                <w:szCs w:val="20"/>
                <w:lang w:val="ru-RU"/>
              </w:rPr>
              <w:t xml:space="preserve"> </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6"/>
                <w:sz w:val="20"/>
                <w:szCs w:val="20"/>
                <w:lang w:val="ru-RU"/>
              </w:rPr>
              <w:t>.</w:t>
            </w:r>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2"/>
                <w:sz w:val="20"/>
                <w:szCs w:val="20"/>
                <w:lang w:val="ru-RU"/>
              </w:rPr>
              <w:t xml:space="preserve"> </w:t>
            </w:r>
            <w:r w:rsidR="00DC6075" w:rsidRPr="003042EB">
              <w:rPr>
                <w:rFonts w:ascii="Times New Roman" w:eastAsia="Times New Roman" w:hAnsi="Times New Roman" w:cs="Times New Roman"/>
                <w:spacing w:val="-6"/>
                <w:sz w:val="20"/>
                <w:szCs w:val="20"/>
                <w:lang w:val="ru-RU"/>
              </w:rPr>
              <w:t>г. Североморск</w:t>
            </w:r>
            <w:r w:rsidRPr="003042EB">
              <w:rPr>
                <w:rFonts w:ascii="Times New Roman" w:eastAsia="Times New Roman" w:hAnsi="Times New Roman" w:cs="Times New Roman"/>
                <w:spacing w:val="-7"/>
                <w:sz w:val="20"/>
                <w:szCs w:val="20"/>
                <w:lang w:val="ru-RU"/>
              </w:rPr>
              <w:t>,</w:t>
            </w:r>
          </w:p>
          <w:p w:rsidR="00657A37" w:rsidRPr="003042EB" w:rsidRDefault="00657A37" w:rsidP="00A65CE3">
            <w:pPr>
              <w:pStyle w:val="TableParagraph"/>
              <w:jc w:val="center"/>
              <w:rPr>
                <w:rFonts w:ascii="Times New Roman" w:eastAsia="Times New Roman" w:hAnsi="Times New Roman" w:cs="Times New Roman"/>
                <w:sz w:val="20"/>
                <w:szCs w:val="20"/>
                <w:lang w:val="ru-RU"/>
              </w:rPr>
            </w:pP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z w:val="20"/>
                <w:szCs w:val="20"/>
                <w:lang w:val="ru-RU"/>
              </w:rPr>
              <w:t>т</w:t>
            </w:r>
            <w:r w:rsidRPr="003042EB">
              <w:rPr>
                <w:rFonts w:ascii="Times New Roman" w:eastAsia="Times New Roman" w:hAnsi="Times New Roman" w:cs="Times New Roman"/>
                <w:spacing w:val="-15"/>
                <w:sz w:val="20"/>
                <w:szCs w:val="20"/>
                <w:lang w:val="ru-RU"/>
              </w:rPr>
              <w:t xml:space="preserve"> </w:t>
            </w:r>
            <w:r w:rsidRPr="003042EB">
              <w:rPr>
                <w:rFonts w:ascii="Times New Roman" w:eastAsia="Times New Roman" w:hAnsi="Times New Roman" w:cs="Times New Roman"/>
                <w:spacing w:val="-6"/>
                <w:sz w:val="20"/>
                <w:szCs w:val="20"/>
                <w:lang w:val="ru-RU"/>
              </w:rPr>
              <w:t>П</w:t>
            </w:r>
            <w:r w:rsidRPr="003042EB">
              <w:rPr>
                <w:rFonts w:ascii="Times New Roman" w:eastAsia="Times New Roman" w:hAnsi="Times New Roman" w:cs="Times New Roman"/>
                <w:spacing w:val="-2"/>
                <w:sz w:val="20"/>
                <w:szCs w:val="20"/>
                <w:lang w:val="ru-RU"/>
              </w:rPr>
              <w:t>р</w:t>
            </w:r>
            <w:r w:rsidRPr="003042EB">
              <w:rPr>
                <w:rFonts w:ascii="Times New Roman" w:eastAsia="Times New Roman" w:hAnsi="Times New Roman" w:cs="Times New Roman"/>
                <w:spacing w:val="-7"/>
                <w:sz w:val="20"/>
                <w:szCs w:val="20"/>
                <w:lang w:val="ru-RU"/>
              </w:rPr>
              <w:t>и</w:t>
            </w:r>
            <w:r w:rsidRPr="003042EB">
              <w:rPr>
                <w:rFonts w:ascii="Times New Roman" w:eastAsia="Times New Roman" w:hAnsi="Times New Roman" w:cs="Times New Roman"/>
                <w:spacing w:val="-5"/>
                <w:sz w:val="20"/>
                <w:szCs w:val="20"/>
                <w:lang w:val="ru-RU"/>
              </w:rPr>
              <w:t>мо</w:t>
            </w:r>
            <w:r w:rsidRPr="003042EB">
              <w:rPr>
                <w:rFonts w:ascii="Times New Roman" w:eastAsia="Times New Roman" w:hAnsi="Times New Roman" w:cs="Times New Roman"/>
                <w:spacing w:val="-2"/>
                <w:sz w:val="20"/>
                <w:szCs w:val="20"/>
                <w:lang w:val="ru-RU"/>
              </w:rPr>
              <w:t>рс</w:t>
            </w:r>
            <w:r w:rsidRPr="003042EB">
              <w:rPr>
                <w:rFonts w:ascii="Times New Roman" w:eastAsia="Times New Roman" w:hAnsi="Times New Roman" w:cs="Times New Roman"/>
                <w:spacing w:val="-7"/>
                <w:sz w:val="20"/>
                <w:szCs w:val="20"/>
                <w:lang w:val="ru-RU"/>
              </w:rPr>
              <w:t>к</w:t>
            </w:r>
            <w:r w:rsidRPr="003042EB">
              <w:rPr>
                <w:rFonts w:ascii="Times New Roman" w:eastAsia="Times New Roman" w:hAnsi="Times New Roman" w:cs="Times New Roman"/>
                <w:spacing w:val="-2"/>
                <w:sz w:val="20"/>
                <w:szCs w:val="20"/>
                <w:lang w:val="ru-RU"/>
              </w:rPr>
              <w:t>о</w:t>
            </w:r>
            <w:r w:rsidRPr="003042EB">
              <w:rPr>
                <w:rFonts w:ascii="Times New Roman" w:eastAsia="Times New Roman" w:hAnsi="Times New Roman" w:cs="Times New Roman"/>
                <w:sz w:val="20"/>
                <w:szCs w:val="20"/>
                <w:lang w:val="ru-RU"/>
              </w:rPr>
              <w:t>й</w:t>
            </w:r>
            <w:r w:rsidRPr="003042EB">
              <w:rPr>
                <w:rFonts w:ascii="Times New Roman" w:eastAsia="Times New Roman" w:hAnsi="Times New Roman" w:cs="Times New Roman"/>
                <w:spacing w:val="-14"/>
                <w:sz w:val="20"/>
                <w:szCs w:val="20"/>
                <w:lang w:val="ru-RU"/>
              </w:rPr>
              <w:t xml:space="preserve"> </w:t>
            </w:r>
            <w:r w:rsidRPr="003042EB">
              <w:rPr>
                <w:rFonts w:ascii="Times New Roman" w:eastAsia="Times New Roman" w:hAnsi="Times New Roman" w:cs="Times New Roman"/>
                <w:spacing w:val="-5"/>
                <w:sz w:val="20"/>
                <w:szCs w:val="20"/>
                <w:lang w:val="ru-RU"/>
              </w:rPr>
              <w:t>п</w:t>
            </w:r>
            <w:r w:rsidRPr="003042EB">
              <w:rPr>
                <w:rFonts w:ascii="Times New Roman" w:eastAsia="Times New Roman" w:hAnsi="Times New Roman" w:cs="Times New Roman"/>
                <w:spacing w:val="-7"/>
                <w:sz w:val="20"/>
                <w:szCs w:val="20"/>
                <w:lang w:val="ru-RU"/>
              </w:rPr>
              <w:t>л</w:t>
            </w:r>
            <w:r w:rsidRPr="003042EB">
              <w:rPr>
                <w:rFonts w:ascii="Times New Roman" w:eastAsia="Times New Roman" w:hAnsi="Times New Roman" w:cs="Times New Roman"/>
                <w:spacing w:val="-5"/>
                <w:sz w:val="20"/>
                <w:szCs w:val="20"/>
                <w:lang w:val="ru-RU"/>
              </w:rPr>
              <w:t>о</w:t>
            </w:r>
            <w:r w:rsidRPr="003042EB">
              <w:rPr>
                <w:rFonts w:ascii="Times New Roman" w:eastAsia="Times New Roman" w:hAnsi="Times New Roman" w:cs="Times New Roman"/>
                <w:spacing w:val="-6"/>
                <w:sz w:val="20"/>
                <w:szCs w:val="20"/>
                <w:lang w:val="ru-RU"/>
              </w:rPr>
              <w:t>щ</w:t>
            </w:r>
            <w:r w:rsidRPr="003042EB">
              <w:rPr>
                <w:rFonts w:ascii="Times New Roman" w:eastAsia="Times New Roman" w:hAnsi="Times New Roman" w:cs="Times New Roman"/>
                <w:spacing w:val="-2"/>
                <w:sz w:val="20"/>
                <w:szCs w:val="20"/>
                <w:lang w:val="ru-RU"/>
              </w:rPr>
              <w:t>а</w:t>
            </w:r>
            <w:r w:rsidRPr="003042EB">
              <w:rPr>
                <w:rFonts w:ascii="Times New Roman" w:eastAsia="Times New Roman" w:hAnsi="Times New Roman" w:cs="Times New Roman"/>
                <w:spacing w:val="-3"/>
                <w:sz w:val="20"/>
                <w:szCs w:val="20"/>
                <w:lang w:val="ru-RU"/>
              </w:rPr>
              <w:t>д</w:t>
            </w:r>
            <w:r w:rsidRPr="003042EB">
              <w:rPr>
                <w:rFonts w:ascii="Times New Roman" w:eastAsia="Times New Roman" w:hAnsi="Times New Roman" w:cs="Times New Roman"/>
                <w:sz w:val="20"/>
                <w:szCs w:val="20"/>
                <w:lang w:val="ru-RU"/>
              </w:rPr>
              <w:t>и</w:t>
            </w:r>
            <w:r w:rsidRPr="003042EB">
              <w:rPr>
                <w:rFonts w:ascii="Times New Roman" w:eastAsia="Times New Roman" w:hAnsi="Times New Roman" w:cs="Times New Roman"/>
                <w:w w:val="99"/>
                <w:sz w:val="20"/>
                <w:szCs w:val="20"/>
                <w:lang w:val="ru-RU"/>
              </w:rPr>
              <w:t xml:space="preserve"> </w:t>
            </w:r>
            <w:r w:rsidRPr="003042EB">
              <w:rPr>
                <w:rFonts w:ascii="Times New Roman" w:eastAsia="Times New Roman" w:hAnsi="Times New Roman" w:cs="Times New Roman"/>
                <w:spacing w:val="-7"/>
                <w:sz w:val="20"/>
                <w:szCs w:val="20"/>
                <w:lang w:val="ru-RU"/>
              </w:rPr>
              <w:t>д</w:t>
            </w:r>
            <w:r w:rsidRPr="003042EB">
              <w:rPr>
                <w:rFonts w:ascii="Times New Roman" w:eastAsia="Times New Roman" w:hAnsi="Times New Roman" w:cs="Times New Roman"/>
                <w:sz w:val="20"/>
                <w:szCs w:val="20"/>
                <w:lang w:val="ru-RU"/>
              </w:rPr>
              <w:t>о</w:t>
            </w:r>
            <w:r w:rsidRPr="003042EB">
              <w:rPr>
                <w:rFonts w:ascii="Times New Roman" w:eastAsia="Times New Roman" w:hAnsi="Times New Roman" w:cs="Times New Roman"/>
                <w:spacing w:val="-10"/>
                <w:sz w:val="20"/>
                <w:szCs w:val="20"/>
                <w:lang w:val="ru-RU"/>
              </w:rPr>
              <w:t xml:space="preserve"> </w:t>
            </w:r>
            <w:proofErr w:type="spellStart"/>
            <w:r w:rsidRPr="003042EB">
              <w:rPr>
                <w:rFonts w:ascii="Times New Roman" w:eastAsia="Times New Roman" w:hAnsi="Times New Roman" w:cs="Times New Roman"/>
                <w:spacing w:val="-7"/>
                <w:sz w:val="20"/>
                <w:szCs w:val="20"/>
                <w:lang w:val="ru-RU"/>
              </w:rPr>
              <w:t>у</w:t>
            </w:r>
            <w:r w:rsidRPr="003042EB">
              <w:rPr>
                <w:rFonts w:ascii="Times New Roman" w:eastAsia="Times New Roman" w:hAnsi="Times New Roman" w:cs="Times New Roman"/>
                <w:spacing w:val="-5"/>
                <w:sz w:val="20"/>
                <w:szCs w:val="20"/>
                <w:lang w:val="ru-RU"/>
              </w:rPr>
              <w:t>л</w:t>
            </w:r>
            <w:proofErr w:type="gramStart"/>
            <w:r w:rsidRPr="003042EB">
              <w:rPr>
                <w:rFonts w:ascii="Times New Roman" w:eastAsia="Times New Roman" w:hAnsi="Times New Roman" w:cs="Times New Roman"/>
                <w:spacing w:val="-2"/>
                <w:sz w:val="20"/>
                <w:szCs w:val="20"/>
                <w:lang w:val="ru-RU"/>
              </w:rPr>
              <w:t>.</w:t>
            </w:r>
            <w:r w:rsidRPr="003042EB">
              <w:rPr>
                <w:rFonts w:ascii="Times New Roman" w:eastAsia="Times New Roman" w:hAnsi="Times New Roman" w:cs="Times New Roman"/>
                <w:spacing w:val="-7"/>
                <w:sz w:val="20"/>
                <w:szCs w:val="20"/>
                <w:lang w:val="ru-RU"/>
              </w:rPr>
              <w:t>С</w:t>
            </w:r>
            <w:proofErr w:type="gramEnd"/>
            <w:r w:rsidRPr="003042EB">
              <w:rPr>
                <w:rFonts w:ascii="Times New Roman" w:eastAsia="Times New Roman" w:hAnsi="Times New Roman" w:cs="Times New Roman"/>
                <w:spacing w:val="-3"/>
                <w:sz w:val="20"/>
                <w:szCs w:val="20"/>
                <w:lang w:val="ru-RU"/>
              </w:rPr>
              <w:t>г</w:t>
            </w:r>
            <w:r w:rsidRPr="003042EB">
              <w:rPr>
                <w:rFonts w:ascii="Times New Roman" w:eastAsia="Times New Roman" w:hAnsi="Times New Roman" w:cs="Times New Roman"/>
                <w:spacing w:val="-5"/>
                <w:sz w:val="20"/>
                <w:szCs w:val="20"/>
                <w:lang w:val="ru-RU"/>
              </w:rPr>
              <w:t>и</w:t>
            </w:r>
            <w:r w:rsidRPr="003042EB">
              <w:rPr>
                <w:rFonts w:ascii="Times New Roman" w:eastAsia="Times New Roman" w:hAnsi="Times New Roman" w:cs="Times New Roman"/>
                <w:spacing w:val="-3"/>
                <w:sz w:val="20"/>
                <w:szCs w:val="20"/>
                <w:lang w:val="ru-RU"/>
              </w:rPr>
              <w:t>б</w:t>
            </w:r>
            <w:r w:rsidRPr="003042EB">
              <w:rPr>
                <w:rFonts w:ascii="Times New Roman" w:eastAsia="Times New Roman" w:hAnsi="Times New Roman" w:cs="Times New Roman"/>
                <w:spacing w:val="-7"/>
                <w:sz w:val="20"/>
                <w:szCs w:val="20"/>
                <w:lang w:val="ru-RU"/>
              </w:rPr>
              <w:t>н</w:t>
            </w:r>
            <w:r w:rsidRPr="003042EB">
              <w:rPr>
                <w:rFonts w:ascii="Times New Roman" w:eastAsia="Times New Roman" w:hAnsi="Times New Roman" w:cs="Times New Roman"/>
                <w:spacing w:val="-2"/>
                <w:sz w:val="20"/>
                <w:szCs w:val="20"/>
                <w:lang w:val="ru-RU"/>
              </w:rPr>
              <w:t>е</w:t>
            </w:r>
            <w:r w:rsidRPr="003042EB">
              <w:rPr>
                <w:rFonts w:ascii="Times New Roman" w:eastAsia="Times New Roman" w:hAnsi="Times New Roman" w:cs="Times New Roman"/>
                <w:spacing w:val="-7"/>
                <w:sz w:val="20"/>
                <w:szCs w:val="20"/>
                <w:lang w:val="ru-RU"/>
              </w:rPr>
              <w:t>в</w:t>
            </w:r>
            <w:r w:rsidRPr="003042EB">
              <w:rPr>
                <w:rFonts w:ascii="Times New Roman" w:eastAsia="Times New Roman" w:hAnsi="Times New Roman" w:cs="Times New Roman"/>
                <w:spacing w:val="-2"/>
                <w:sz w:val="20"/>
                <w:szCs w:val="20"/>
                <w:lang w:val="ru-RU"/>
              </w:rPr>
              <w:t>а</w:t>
            </w:r>
            <w:proofErr w:type="spellEnd"/>
            <w:r w:rsidRPr="003042EB">
              <w:rPr>
                <w:rFonts w:ascii="Times New Roman" w:eastAsia="Times New Roman" w:hAnsi="Times New Roman" w:cs="Times New Roman"/>
                <w:sz w:val="20"/>
                <w:szCs w:val="20"/>
                <w:lang w:val="ru-RU"/>
              </w:rPr>
              <w:t>,</w:t>
            </w:r>
            <w:r w:rsidRPr="003042EB">
              <w:rPr>
                <w:rFonts w:ascii="Times New Roman" w:eastAsia="Times New Roman" w:hAnsi="Times New Roman" w:cs="Times New Roman"/>
                <w:spacing w:val="-13"/>
                <w:sz w:val="20"/>
                <w:szCs w:val="20"/>
                <w:lang w:val="ru-RU"/>
              </w:rPr>
              <w:t xml:space="preserve"> </w:t>
            </w:r>
            <w:r w:rsidRPr="003042EB">
              <w:rPr>
                <w:rFonts w:ascii="Times New Roman" w:eastAsia="Times New Roman" w:hAnsi="Times New Roman" w:cs="Times New Roman"/>
                <w:spacing w:val="-5"/>
                <w:sz w:val="20"/>
                <w:szCs w:val="20"/>
                <w:lang w:val="ru-RU"/>
              </w:rPr>
              <w:t>1</w:t>
            </w:r>
            <w:r w:rsidRPr="003042EB">
              <w:rPr>
                <w:rFonts w:ascii="Times New Roman" w:eastAsia="Times New Roman" w:hAnsi="Times New Roman" w:cs="Times New Roman"/>
                <w:sz w:val="20"/>
                <w:szCs w:val="20"/>
                <w:lang w:val="ru-RU"/>
              </w:rPr>
              <w:t>1</w:t>
            </w:r>
          </w:p>
        </w:tc>
        <w:tc>
          <w:tcPr>
            <w:tcW w:w="1078"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rPr>
                <w:rFonts w:ascii="Times New Roman" w:hAnsi="Times New Roman" w:cs="Times New Roman"/>
                <w:sz w:val="20"/>
                <w:szCs w:val="20"/>
                <w:lang w:val="ru-RU"/>
              </w:rPr>
            </w:pPr>
          </w:p>
        </w:tc>
        <w:tc>
          <w:tcPr>
            <w:tcW w:w="1087" w:type="dxa"/>
            <w:tcBorders>
              <w:top w:val="single" w:sz="5" w:space="0" w:color="000000"/>
              <w:left w:val="single" w:sz="5" w:space="0" w:color="000000"/>
              <w:bottom w:val="single" w:sz="5" w:space="0" w:color="000000"/>
              <w:right w:val="single" w:sz="5" w:space="0" w:color="000000"/>
            </w:tcBorders>
          </w:tcPr>
          <w:p w:rsidR="00657A37" w:rsidRPr="003042EB" w:rsidRDefault="00657A37" w:rsidP="00A65CE3">
            <w:pPr>
              <w:pStyle w:val="TableParagraph"/>
              <w:rPr>
                <w:rFonts w:ascii="Times New Roman" w:hAnsi="Times New Roman" w:cs="Times New Roman"/>
                <w:sz w:val="20"/>
                <w:szCs w:val="20"/>
                <w:lang w:val="ru-RU"/>
              </w:rPr>
            </w:pPr>
          </w:p>
          <w:p w:rsidR="00657A37" w:rsidRPr="003042EB" w:rsidRDefault="00657A37" w:rsidP="00A65CE3">
            <w:pPr>
              <w:pStyle w:val="TableParagraph"/>
              <w:jc w:val="center"/>
              <w:rPr>
                <w:rFonts w:ascii="Times New Roman" w:eastAsia="Times New Roman" w:hAnsi="Times New Roman" w:cs="Times New Roman"/>
                <w:sz w:val="20"/>
                <w:szCs w:val="20"/>
              </w:rPr>
            </w:pPr>
            <w:r w:rsidRPr="003042EB">
              <w:rPr>
                <w:rFonts w:ascii="Times New Roman" w:eastAsia="Times New Roman" w:hAnsi="Times New Roman" w:cs="Times New Roman"/>
                <w:spacing w:val="-5"/>
                <w:sz w:val="20"/>
                <w:szCs w:val="20"/>
              </w:rPr>
              <w:t>163</w:t>
            </w:r>
          </w:p>
        </w:tc>
      </w:tr>
    </w:tbl>
    <w:p w:rsidR="00657A37" w:rsidRPr="003042EB" w:rsidRDefault="00657A37" w:rsidP="002E0555">
      <w:pPr>
        <w:pStyle w:val="a4"/>
        <w:spacing w:after="0" w:line="360" w:lineRule="auto"/>
        <w:ind w:left="0" w:firstLine="709"/>
        <w:jc w:val="both"/>
        <w:rPr>
          <w:rFonts w:ascii="Times New Roman" w:hAnsi="Times New Roman" w:cs="Times New Roman"/>
          <w:sz w:val="24"/>
          <w:szCs w:val="24"/>
        </w:rPr>
      </w:pPr>
    </w:p>
    <w:p w:rsidR="002C2034" w:rsidRPr="003042EB" w:rsidRDefault="002C203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Перечень Искусственных сооружений, находящихся в муниципальной </w:t>
      </w:r>
      <w:proofErr w:type="gramStart"/>
      <w:r w:rsidRPr="003042EB">
        <w:rPr>
          <w:rFonts w:ascii="Times New Roman" w:hAnsi="Times New Roman" w:cs="Times New Roman"/>
          <w:sz w:val="24"/>
          <w:szCs w:val="24"/>
        </w:rPr>
        <w:t>собственности</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по состоянию на 01.01.2015 год представлен в Таблице</w:t>
      </w:r>
      <w:r w:rsidR="003042EB">
        <w:rPr>
          <w:rFonts w:ascii="Times New Roman" w:hAnsi="Times New Roman" w:cs="Times New Roman"/>
          <w:sz w:val="24"/>
          <w:szCs w:val="24"/>
        </w:rPr>
        <w:t xml:space="preserve"> 3</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Перечень Искусственных сооружений, находящихся в муниципальной </w:t>
      </w:r>
      <w:proofErr w:type="gramStart"/>
      <w:r w:rsidRPr="003042EB">
        <w:rPr>
          <w:rFonts w:ascii="Times New Roman" w:hAnsi="Times New Roman" w:cs="Times New Roman"/>
          <w:color w:val="auto"/>
          <w:sz w:val="24"/>
          <w:szCs w:val="24"/>
        </w:rPr>
        <w:t>собственности</w:t>
      </w:r>
      <w:proofErr w:type="gramEnd"/>
      <w:r w:rsidRPr="003042EB">
        <w:rPr>
          <w:rFonts w:ascii="Times New Roman" w:hAnsi="Times New Roman" w:cs="Times New Roman"/>
          <w:color w:val="auto"/>
          <w:sz w:val="24"/>
          <w:szCs w:val="24"/>
        </w:rPr>
        <w:t xml:space="preserve"> ЗАТО г. Североморск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2336"/>
        <w:gridCol w:w="2337"/>
      </w:tblGrid>
      <w:tr w:rsidR="002C2034" w:rsidRPr="003042EB" w:rsidTr="00A65CE3">
        <w:tc>
          <w:tcPr>
            <w:tcW w:w="562"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4395"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Улица, расположение моста</w:t>
            </w:r>
          </w:p>
        </w:tc>
        <w:tc>
          <w:tcPr>
            <w:tcW w:w="2336"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Протяженность по полотну, </w:t>
            </w:r>
            <w:proofErr w:type="gramStart"/>
            <w:r w:rsidRPr="003042EB">
              <w:rPr>
                <w:rFonts w:ascii="Times New Roman" w:hAnsi="Times New Roman" w:cs="Times New Roman"/>
                <w:b/>
                <w:sz w:val="20"/>
                <w:szCs w:val="20"/>
              </w:rPr>
              <w:t>м</w:t>
            </w:r>
            <w:proofErr w:type="gramEnd"/>
          </w:p>
        </w:tc>
        <w:tc>
          <w:tcPr>
            <w:tcW w:w="2337" w:type="dxa"/>
            <w:shd w:val="clear" w:color="auto" w:fill="BFBFBF" w:themeFill="background1" w:themeFillShade="BF"/>
            <w:vAlign w:val="center"/>
          </w:tcPr>
          <w:p w:rsidR="002C2034" w:rsidRPr="003042EB" w:rsidRDefault="002C2034"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Площадь по полотну, м</w:t>
            </w:r>
            <w:proofErr w:type="gramStart"/>
            <w:r w:rsidRPr="003042EB">
              <w:rPr>
                <w:rFonts w:ascii="Times New Roman" w:hAnsi="Times New Roman" w:cs="Times New Roman"/>
                <w:b/>
                <w:sz w:val="20"/>
                <w:szCs w:val="20"/>
              </w:rPr>
              <w:t>2</w:t>
            </w:r>
            <w:proofErr w:type="gramEnd"/>
          </w:p>
        </w:tc>
      </w:tr>
      <w:tr w:rsidR="002C2034" w:rsidRPr="003042EB" w:rsidTr="00A65CE3">
        <w:tc>
          <w:tcPr>
            <w:tcW w:w="562" w:type="dxa"/>
          </w:tcPr>
          <w:p w:rsidR="002C2034" w:rsidRPr="003042EB" w:rsidRDefault="002C2034"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2C2034"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2C2034"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57,7</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703,9</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 xml:space="preserve">Г. Североморск, Ул. </w:t>
            </w:r>
            <w:proofErr w:type="gramStart"/>
            <w:r w:rsidRPr="003042EB">
              <w:rPr>
                <w:rFonts w:ascii="Times New Roman" w:hAnsi="Times New Roman" w:cs="Times New Roman"/>
                <w:sz w:val="20"/>
                <w:szCs w:val="20"/>
              </w:rPr>
              <w:t>Восточная</w:t>
            </w:r>
            <w:proofErr w:type="gramEnd"/>
            <w:r w:rsidRPr="003042EB">
              <w:rPr>
                <w:rFonts w:ascii="Times New Roman" w:hAnsi="Times New Roman" w:cs="Times New Roman"/>
                <w:sz w:val="20"/>
                <w:szCs w:val="20"/>
              </w:rPr>
              <w:t xml:space="preserve">, мост через р. </w:t>
            </w:r>
            <w:proofErr w:type="spellStart"/>
            <w:r w:rsidRPr="003042EB">
              <w:rPr>
                <w:rFonts w:ascii="Times New Roman" w:hAnsi="Times New Roman" w:cs="Times New Roman"/>
                <w:sz w:val="20"/>
                <w:szCs w:val="20"/>
              </w:rPr>
              <w:t>Ваенга</w:t>
            </w:r>
            <w:proofErr w:type="spell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34,5</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261,5</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Щукозеро</w:t>
            </w:r>
            <w:proofErr w:type="spellEnd"/>
            <w:r w:rsidRPr="003042EB">
              <w:rPr>
                <w:rFonts w:ascii="Times New Roman" w:hAnsi="Times New Roman" w:cs="Times New Roman"/>
                <w:sz w:val="20"/>
                <w:szCs w:val="20"/>
              </w:rPr>
              <w:t xml:space="preserve">, </w:t>
            </w:r>
            <w:r w:rsidR="00F26C8F" w:rsidRPr="003042EB">
              <w:rPr>
                <w:rFonts w:ascii="Times New Roman" w:hAnsi="Times New Roman" w:cs="Times New Roman"/>
                <w:sz w:val="20"/>
                <w:szCs w:val="20"/>
              </w:rPr>
              <w:t xml:space="preserve">ул. Агеева, </w:t>
            </w:r>
            <w:r w:rsidRPr="003042EB">
              <w:rPr>
                <w:rFonts w:ascii="Times New Roman" w:hAnsi="Times New Roman" w:cs="Times New Roman"/>
                <w:sz w:val="20"/>
                <w:szCs w:val="20"/>
              </w:rPr>
              <w:t>мост через р. Средняя</w:t>
            </w:r>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78,6</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1022,0</w:t>
            </w:r>
          </w:p>
        </w:tc>
      </w:tr>
      <w:tr w:rsidR="007C1886" w:rsidRPr="003042EB" w:rsidTr="00A65CE3">
        <w:tc>
          <w:tcPr>
            <w:tcW w:w="562" w:type="dxa"/>
          </w:tcPr>
          <w:p w:rsidR="007C1886" w:rsidRPr="003042EB" w:rsidRDefault="007C1886" w:rsidP="004E1CD0">
            <w:pPr>
              <w:pStyle w:val="a4"/>
              <w:numPr>
                <w:ilvl w:val="0"/>
                <w:numId w:val="8"/>
              </w:numPr>
              <w:spacing w:after="0" w:line="240" w:lineRule="auto"/>
              <w:ind w:left="0" w:firstLine="0"/>
              <w:jc w:val="both"/>
              <w:rPr>
                <w:rFonts w:ascii="Times New Roman" w:hAnsi="Times New Roman" w:cs="Times New Roman"/>
                <w:sz w:val="20"/>
                <w:szCs w:val="20"/>
              </w:rPr>
            </w:pPr>
          </w:p>
        </w:tc>
        <w:tc>
          <w:tcPr>
            <w:tcW w:w="4395" w:type="dxa"/>
          </w:tcPr>
          <w:p w:rsidR="007C1886" w:rsidRPr="003042EB" w:rsidRDefault="007C1886" w:rsidP="00A65CE3">
            <w:pPr>
              <w:pStyle w:val="a4"/>
              <w:spacing w:after="0" w:line="240" w:lineRule="auto"/>
              <w:ind w:left="0"/>
              <w:jc w:val="both"/>
              <w:rPr>
                <w:rFonts w:ascii="Times New Roman" w:hAnsi="Times New Roman" w:cs="Times New Roman"/>
                <w:sz w:val="20"/>
                <w:szCs w:val="20"/>
              </w:rPr>
            </w:pPr>
            <w:proofErr w:type="spellStart"/>
            <w:r w:rsidRPr="003042EB">
              <w:rPr>
                <w:rFonts w:ascii="Times New Roman" w:hAnsi="Times New Roman" w:cs="Times New Roman"/>
                <w:sz w:val="20"/>
                <w:szCs w:val="20"/>
              </w:rPr>
              <w:t>П.г.т</w:t>
            </w:r>
            <w:proofErr w:type="spellEnd"/>
            <w:r w:rsidRPr="003042EB">
              <w:rPr>
                <w:rFonts w:ascii="Times New Roman" w:hAnsi="Times New Roman" w:cs="Times New Roman"/>
                <w:sz w:val="20"/>
                <w:szCs w:val="20"/>
              </w:rPr>
              <w:t xml:space="preserve">. Североморск - 3, мост через р. </w:t>
            </w:r>
            <w:proofErr w:type="gramStart"/>
            <w:r w:rsidRPr="003042EB">
              <w:rPr>
                <w:rFonts w:ascii="Times New Roman" w:hAnsi="Times New Roman" w:cs="Times New Roman"/>
                <w:sz w:val="20"/>
                <w:szCs w:val="20"/>
              </w:rPr>
              <w:t>Средняя</w:t>
            </w:r>
            <w:proofErr w:type="gramEnd"/>
          </w:p>
        </w:tc>
        <w:tc>
          <w:tcPr>
            <w:tcW w:w="2336"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79,1</w:t>
            </w:r>
          </w:p>
        </w:tc>
        <w:tc>
          <w:tcPr>
            <w:tcW w:w="2337" w:type="dxa"/>
          </w:tcPr>
          <w:p w:rsidR="007C1886" w:rsidRPr="003042EB" w:rsidRDefault="007C1886"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592</w:t>
            </w:r>
          </w:p>
        </w:tc>
      </w:tr>
    </w:tbl>
    <w:p w:rsidR="003042EB" w:rsidRDefault="003042EB" w:rsidP="002E0555">
      <w:pPr>
        <w:pStyle w:val="a4"/>
        <w:spacing w:after="0" w:line="360" w:lineRule="auto"/>
        <w:ind w:left="0" w:firstLine="709"/>
        <w:jc w:val="both"/>
        <w:rPr>
          <w:rFonts w:ascii="Times New Roman" w:hAnsi="Times New Roman" w:cs="Times New Roman"/>
          <w:sz w:val="24"/>
          <w:szCs w:val="24"/>
        </w:rPr>
      </w:pPr>
    </w:p>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статической отчетности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по форме 3-ДГ наличие и протяженность искусственных сооружений</w:t>
      </w:r>
      <w:r w:rsidR="000C3369" w:rsidRPr="003042EB">
        <w:rPr>
          <w:rFonts w:ascii="Times New Roman" w:hAnsi="Times New Roman" w:cs="Times New Roman"/>
          <w:sz w:val="24"/>
          <w:szCs w:val="24"/>
        </w:rPr>
        <w:t>, основные сооружения и оборудования, повышающие безопасность дорожного движения</w:t>
      </w:r>
      <w:r w:rsidRPr="003042EB">
        <w:rPr>
          <w:rFonts w:ascii="Times New Roman" w:hAnsi="Times New Roman" w:cs="Times New Roman"/>
          <w:sz w:val="24"/>
          <w:szCs w:val="24"/>
        </w:rPr>
        <w:t xml:space="preserve"> на автомобильных дорогах общего пользования местного значения представлено в Таблице </w:t>
      </w:r>
      <w:r w:rsidR="003042EB">
        <w:rPr>
          <w:rFonts w:ascii="Times New Roman" w:hAnsi="Times New Roman" w:cs="Times New Roman"/>
          <w:sz w:val="24"/>
          <w:szCs w:val="24"/>
        </w:rPr>
        <w:t>4</w:t>
      </w:r>
    </w:p>
    <w:p w:rsidR="003042EB" w:rsidRPr="003042EB" w:rsidRDefault="003042EB" w:rsidP="003042EB">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Основные сооружения и оборудования на автомобильных дорогах общего пользования местного </w:t>
      </w:r>
      <w:proofErr w:type="gramStart"/>
      <w:r w:rsidRPr="003042EB">
        <w:rPr>
          <w:rFonts w:ascii="Times New Roman" w:hAnsi="Times New Roman" w:cs="Times New Roman"/>
          <w:color w:val="auto"/>
          <w:sz w:val="24"/>
          <w:szCs w:val="24"/>
        </w:rPr>
        <w:t>значения</w:t>
      </w:r>
      <w:proofErr w:type="gramEnd"/>
      <w:r w:rsidRPr="003042EB">
        <w:rPr>
          <w:rFonts w:ascii="Times New Roman" w:hAnsi="Times New Roman" w:cs="Times New Roman"/>
          <w:color w:val="auto"/>
          <w:sz w:val="24"/>
          <w:szCs w:val="24"/>
        </w:rPr>
        <w:t xml:space="preserve"> ЗАТО г. Североморск</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84"/>
        <w:gridCol w:w="1184"/>
        <w:gridCol w:w="1725"/>
      </w:tblGrid>
      <w:tr w:rsidR="000C3369" w:rsidRPr="003042EB" w:rsidTr="00A65CE3">
        <w:trPr>
          <w:tblHeader/>
        </w:trPr>
        <w:tc>
          <w:tcPr>
            <w:tcW w:w="70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59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184"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Единица измерения</w:t>
            </w:r>
          </w:p>
        </w:tc>
        <w:tc>
          <w:tcPr>
            <w:tcW w:w="1725" w:type="dxa"/>
            <w:shd w:val="clear" w:color="auto" w:fill="BFBFBF" w:themeFill="background1" w:themeFillShade="BF"/>
            <w:vAlign w:val="center"/>
          </w:tcPr>
          <w:p w:rsidR="00AB417B" w:rsidRPr="003042EB" w:rsidRDefault="00AB417B"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Наличие в единицах</w:t>
            </w:r>
          </w:p>
        </w:tc>
      </w:tr>
      <w:tr w:rsidR="00AB417B" w:rsidRPr="003042EB" w:rsidTr="00A65CE3">
        <w:tc>
          <w:tcPr>
            <w:tcW w:w="704" w:type="dxa"/>
          </w:tcPr>
          <w:p w:rsidR="00AB417B" w:rsidRPr="003042EB" w:rsidRDefault="00AB417B"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AB417B" w:rsidRPr="003042EB" w:rsidRDefault="00AB417B"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Общая протяженность дорог – всего</w:t>
            </w:r>
          </w:p>
        </w:tc>
        <w:tc>
          <w:tcPr>
            <w:tcW w:w="1184"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AB417B"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с твердым усовершенствованным покрытием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66,2</w:t>
            </w:r>
          </w:p>
        </w:tc>
      </w:tr>
      <w:tr w:rsidR="00627B48" w:rsidRPr="003042EB" w:rsidTr="00A65CE3">
        <w:tc>
          <w:tcPr>
            <w:tcW w:w="704" w:type="dxa"/>
          </w:tcPr>
          <w:p w:rsidR="00627B48" w:rsidRPr="003042EB" w:rsidRDefault="00627B48"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tcPr>
          <w:p w:rsidR="00627B48" w:rsidRPr="003042EB" w:rsidRDefault="00627B48"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В том числе дорог по сельским территориям</w:t>
            </w:r>
          </w:p>
        </w:tc>
        <w:tc>
          <w:tcPr>
            <w:tcW w:w="1184"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627B48" w:rsidRPr="003042EB" w:rsidRDefault="00627B48"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37,4</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путепроводы и эстакады – всего, из них: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235,7</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железобетонные и каменные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r>
      <w:tr w:rsidR="000C3369" w:rsidRPr="003042EB" w:rsidTr="00A65CE3">
        <w:tc>
          <w:tcPr>
            <w:tcW w:w="704" w:type="dxa"/>
            <w:vMerge/>
          </w:tcPr>
          <w:p w:rsidR="000C3369" w:rsidRPr="003042EB" w:rsidRDefault="000C3369" w:rsidP="00A65CE3">
            <w:pPr>
              <w:spacing w:after="0" w:line="240" w:lineRule="auto"/>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88,1</w:t>
            </w:r>
          </w:p>
        </w:tc>
      </w:tr>
      <w:tr w:rsidR="000C3369" w:rsidRPr="003042EB" w:rsidTr="00A65CE3">
        <w:tc>
          <w:tcPr>
            <w:tcW w:w="704" w:type="dxa"/>
            <w:vMerge w:val="restart"/>
          </w:tcPr>
          <w:p w:rsidR="000C3369" w:rsidRPr="003042EB" w:rsidRDefault="000C3369" w:rsidP="004E1CD0">
            <w:pPr>
              <w:pStyle w:val="a4"/>
              <w:numPr>
                <w:ilvl w:val="1"/>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Мосты металлические</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147,6</w:t>
            </w:r>
          </w:p>
        </w:tc>
      </w:tr>
      <w:tr w:rsidR="000C3369" w:rsidRPr="003042EB" w:rsidTr="00A65CE3">
        <w:tc>
          <w:tcPr>
            <w:tcW w:w="704" w:type="dxa"/>
            <w:vMerge w:val="restart"/>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vMerge w:val="restart"/>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Пешеходные переходы в разных уровнях, всего</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0C3369" w:rsidRPr="003042EB" w:rsidTr="00A65CE3">
        <w:tc>
          <w:tcPr>
            <w:tcW w:w="70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5984" w:type="dxa"/>
            <w:vMerge/>
          </w:tcPr>
          <w:p w:rsidR="000C3369" w:rsidRPr="003042EB" w:rsidRDefault="000C3369" w:rsidP="00A65CE3">
            <w:pPr>
              <w:pStyle w:val="a4"/>
              <w:spacing w:after="0" w:line="240" w:lineRule="auto"/>
              <w:ind w:left="0"/>
              <w:jc w:val="both"/>
              <w:rPr>
                <w:rFonts w:ascii="Times New Roman" w:hAnsi="Times New Roman" w:cs="Times New Roman"/>
                <w:sz w:val="20"/>
                <w:szCs w:val="20"/>
              </w:rPr>
            </w:pP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proofErr w:type="spellStart"/>
            <w:r w:rsidRPr="003042EB">
              <w:rPr>
                <w:rFonts w:ascii="Times New Roman" w:hAnsi="Times New Roman" w:cs="Times New Roman"/>
                <w:sz w:val="20"/>
                <w:szCs w:val="20"/>
              </w:rPr>
              <w:t>пог.м</w:t>
            </w:r>
            <w:proofErr w:type="spellEnd"/>
            <w:r w:rsidRPr="003042EB">
              <w:rPr>
                <w:rFonts w:ascii="Times New Roman" w:hAnsi="Times New Roman" w:cs="Times New Roman"/>
                <w:sz w:val="20"/>
                <w:szCs w:val="20"/>
              </w:rPr>
              <w:t>.</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105,7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Автобусные остановки</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шт.</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47</w:t>
            </w:r>
          </w:p>
        </w:tc>
      </w:tr>
      <w:tr w:rsidR="000C3369" w:rsidRPr="003042EB" w:rsidTr="00A65CE3">
        <w:tc>
          <w:tcPr>
            <w:tcW w:w="704" w:type="dxa"/>
          </w:tcPr>
          <w:p w:rsidR="000C3369" w:rsidRPr="003042EB" w:rsidRDefault="000C3369" w:rsidP="004E1CD0">
            <w:pPr>
              <w:pStyle w:val="a4"/>
              <w:numPr>
                <w:ilvl w:val="0"/>
                <w:numId w:val="9"/>
              </w:numPr>
              <w:spacing w:after="0" w:line="240" w:lineRule="auto"/>
              <w:ind w:left="0" w:firstLine="0"/>
              <w:jc w:val="both"/>
              <w:rPr>
                <w:rFonts w:ascii="Times New Roman" w:hAnsi="Times New Roman" w:cs="Times New Roman"/>
                <w:sz w:val="20"/>
                <w:szCs w:val="20"/>
              </w:rPr>
            </w:pPr>
          </w:p>
        </w:tc>
        <w:tc>
          <w:tcPr>
            <w:tcW w:w="5984" w:type="dxa"/>
          </w:tcPr>
          <w:p w:rsidR="000C3369" w:rsidRPr="003042EB" w:rsidRDefault="000C3369"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Протяженность линий освещения на автомобильных дорогах и искусственных сооружениях</w:t>
            </w:r>
          </w:p>
        </w:tc>
        <w:tc>
          <w:tcPr>
            <w:tcW w:w="1184"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км</w:t>
            </w:r>
          </w:p>
        </w:tc>
        <w:tc>
          <w:tcPr>
            <w:tcW w:w="1725" w:type="dxa"/>
          </w:tcPr>
          <w:p w:rsidR="000C3369" w:rsidRPr="003042EB" w:rsidRDefault="000C3369"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49,1</w:t>
            </w:r>
          </w:p>
        </w:tc>
      </w:tr>
    </w:tbl>
    <w:p w:rsidR="00AB417B" w:rsidRPr="003042EB" w:rsidRDefault="00AB417B" w:rsidP="002E0555">
      <w:pPr>
        <w:pStyle w:val="a4"/>
        <w:spacing w:after="0" w:line="360" w:lineRule="auto"/>
        <w:ind w:left="0" w:firstLine="709"/>
        <w:jc w:val="both"/>
        <w:rPr>
          <w:rFonts w:ascii="Times New Roman" w:hAnsi="Times New Roman" w:cs="Times New Roman"/>
          <w:sz w:val="24"/>
          <w:szCs w:val="24"/>
        </w:rPr>
      </w:pPr>
    </w:p>
    <w:p w:rsidR="007C1886" w:rsidRPr="003042EB" w:rsidRDefault="007C188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Перечню автомобильных дорог общего пользования местного значения, находящихся в муниципальной собственности городского округа по состоянию на 01.01.201</w:t>
      </w:r>
      <w:r w:rsidR="00AB417B" w:rsidRPr="003042EB">
        <w:rPr>
          <w:rFonts w:ascii="Times New Roman" w:hAnsi="Times New Roman" w:cs="Times New Roman"/>
          <w:sz w:val="24"/>
          <w:szCs w:val="24"/>
        </w:rPr>
        <w:t>6</w:t>
      </w:r>
      <w:r w:rsidRPr="003042EB">
        <w:rPr>
          <w:rFonts w:ascii="Times New Roman" w:hAnsi="Times New Roman" w:cs="Times New Roman"/>
          <w:sz w:val="24"/>
          <w:szCs w:val="24"/>
        </w:rPr>
        <w:t xml:space="preserve"> их протяженность составляет </w:t>
      </w:r>
      <w:r w:rsidR="00D74F91" w:rsidRPr="003042EB">
        <w:rPr>
          <w:rFonts w:ascii="Times New Roman" w:hAnsi="Times New Roman" w:cs="Times New Roman"/>
          <w:sz w:val="24"/>
          <w:szCs w:val="24"/>
        </w:rPr>
        <w:t>66195</w:t>
      </w:r>
      <w:r w:rsidRPr="003042EB">
        <w:rPr>
          <w:rFonts w:ascii="Times New Roman" w:hAnsi="Times New Roman" w:cs="Times New Roman"/>
          <w:sz w:val="24"/>
          <w:szCs w:val="24"/>
        </w:rPr>
        <w:t xml:space="preserve"> м</w:t>
      </w:r>
      <w:r w:rsidR="00AB417B" w:rsidRPr="003042EB">
        <w:rPr>
          <w:rFonts w:ascii="Times New Roman" w:hAnsi="Times New Roman" w:cs="Times New Roman"/>
          <w:sz w:val="24"/>
          <w:szCs w:val="24"/>
        </w:rPr>
        <w:t>, в том числе с твердым покрытием из них с усовершенствованным покрытием 66195 м.</w:t>
      </w:r>
    </w:p>
    <w:p w:rsidR="000F14BA"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Транспортно-планировочный каркас</w:t>
      </w:r>
      <w:r w:rsidR="000F14BA">
        <w:rPr>
          <w:rFonts w:ascii="Times New Roman" w:hAnsi="Times New Roman" w:cs="Times New Roman"/>
          <w:sz w:val="24"/>
          <w:szCs w:val="24"/>
        </w:rPr>
        <w:t>:</w:t>
      </w:r>
    </w:p>
    <w:p w:rsidR="000F14BA" w:rsidRPr="00842A5D" w:rsidRDefault="000F14BA" w:rsidP="002E0555">
      <w:pPr>
        <w:pStyle w:val="a4"/>
        <w:spacing w:after="0" w:line="360" w:lineRule="auto"/>
        <w:ind w:left="0" w:firstLine="709"/>
        <w:jc w:val="both"/>
        <w:rPr>
          <w:rFonts w:ascii="Times New Roman" w:hAnsi="Times New Roman" w:cs="Times New Roman"/>
          <w:sz w:val="24"/>
          <w:szCs w:val="24"/>
          <w:highlight w:val="yellow"/>
        </w:rPr>
      </w:pPr>
      <w:r w:rsidRPr="00842A5D">
        <w:rPr>
          <w:rFonts w:ascii="Times New Roman" w:hAnsi="Times New Roman" w:cs="Times New Roman"/>
          <w:sz w:val="24"/>
          <w:szCs w:val="24"/>
          <w:highlight w:val="yellow"/>
        </w:rPr>
        <w:t xml:space="preserve">- </w:t>
      </w:r>
      <w:proofErr w:type="spellStart"/>
      <w:r w:rsidR="00FB0636" w:rsidRPr="00842A5D">
        <w:rPr>
          <w:rFonts w:ascii="Times New Roman" w:hAnsi="Times New Roman" w:cs="Times New Roman"/>
          <w:sz w:val="24"/>
          <w:szCs w:val="24"/>
          <w:highlight w:val="yellow"/>
        </w:rPr>
        <w:t>п.г.т</w:t>
      </w:r>
      <w:proofErr w:type="spellEnd"/>
      <w:r w:rsidR="00FB0636" w:rsidRPr="00842A5D">
        <w:rPr>
          <w:rFonts w:ascii="Times New Roman" w:hAnsi="Times New Roman" w:cs="Times New Roman"/>
          <w:sz w:val="24"/>
          <w:szCs w:val="24"/>
          <w:highlight w:val="yellow"/>
        </w:rPr>
        <w:t xml:space="preserve">. </w:t>
      </w:r>
      <w:proofErr w:type="spellStart"/>
      <w:r w:rsidR="00FB0636" w:rsidRPr="00842A5D">
        <w:rPr>
          <w:rFonts w:ascii="Times New Roman" w:hAnsi="Times New Roman" w:cs="Times New Roman"/>
          <w:sz w:val="24"/>
          <w:szCs w:val="24"/>
          <w:highlight w:val="yellow"/>
        </w:rPr>
        <w:t>Щукозеро</w:t>
      </w:r>
      <w:proofErr w:type="spellEnd"/>
      <w:r w:rsidR="00FB0636" w:rsidRPr="00842A5D">
        <w:rPr>
          <w:rFonts w:ascii="Times New Roman" w:hAnsi="Times New Roman" w:cs="Times New Roman"/>
          <w:sz w:val="24"/>
          <w:szCs w:val="24"/>
          <w:highlight w:val="yellow"/>
        </w:rPr>
        <w:t xml:space="preserve"> </w:t>
      </w:r>
      <w:proofErr w:type="gramStart"/>
      <w:r w:rsidRPr="00842A5D">
        <w:rPr>
          <w:rFonts w:ascii="Times New Roman" w:hAnsi="Times New Roman" w:cs="Times New Roman"/>
          <w:sz w:val="24"/>
          <w:szCs w:val="24"/>
          <w:highlight w:val="yellow"/>
        </w:rPr>
        <w:t>образован</w:t>
      </w:r>
      <w:proofErr w:type="gramEnd"/>
      <w:r w:rsidRPr="00842A5D">
        <w:rPr>
          <w:rFonts w:ascii="Times New Roman" w:hAnsi="Times New Roman" w:cs="Times New Roman"/>
          <w:sz w:val="24"/>
          <w:szCs w:val="24"/>
          <w:highlight w:val="yellow"/>
        </w:rPr>
        <w:t xml:space="preserve"> улицей Агеева;</w:t>
      </w:r>
    </w:p>
    <w:p w:rsidR="00D74F91" w:rsidRPr="003042EB" w:rsidRDefault="00D74F9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w:t>
      </w:r>
      <w:proofErr w:type="gramStart"/>
      <w:r w:rsidRPr="003042EB">
        <w:rPr>
          <w:rFonts w:ascii="Times New Roman" w:hAnsi="Times New Roman" w:cs="Times New Roman"/>
          <w:sz w:val="24"/>
          <w:szCs w:val="24"/>
        </w:rPr>
        <w:t>которым</w:t>
      </w:r>
      <w:proofErr w:type="gramEnd"/>
      <w:r w:rsidRPr="003042EB">
        <w:rPr>
          <w:rFonts w:ascii="Times New Roman" w:hAnsi="Times New Roman" w:cs="Times New Roman"/>
          <w:sz w:val="24"/>
          <w:szCs w:val="24"/>
        </w:rPr>
        <w:t xml:space="preserve"> осуществляется пропуск массовых потоков пассажирского, грузового и легкового автотранспорта.</w:t>
      </w:r>
    </w:p>
    <w:p w:rsidR="00FB0636" w:rsidRPr="003042EB" w:rsidRDefault="00FB54B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Площадь автомобильных дорог, находящихся на содержании муниципальных служб и соответственно в собственности местной власти </w:t>
      </w:r>
      <w:r w:rsidR="003F3C74"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003F3C74" w:rsidRPr="003042EB">
        <w:rPr>
          <w:rFonts w:ascii="Times New Roman" w:hAnsi="Times New Roman" w:cs="Times New Roman"/>
          <w:sz w:val="24"/>
          <w:szCs w:val="24"/>
        </w:rPr>
        <w:t>, состав</w:t>
      </w:r>
      <w:r w:rsidRPr="003042EB">
        <w:rPr>
          <w:rFonts w:ascii="Times New Roman" w:hAnsi="Times New Roman" w:cs="Times New Roman"/>
          <w:sz w:val="24"/>
          <w:szCs w:val="24"/>
        </w:rPr>
        <w:t xml:space="preserve">ляет </w:t>
      </w:r>
      <w:r w:rsidR="003F3C74" w:rsidRPr="003042EB">
        <w:rPr>
          <w:rFonts w:ascii="Times New Roman" w:hAnsi="Times New Roman" w:cs="Times New Roman"/>
          <w:sz w:val="24"/>
          <w:szCs w:val="24"/>
        </w:rPr>
        <w:t>813,3</w:t>
      </w:r>
      <w:r w:rsidRPr="003042EB">
        <w:rPr>
          <w:rFonts w:ascii="Times New Roman" w:hAnsi="Times New Roman" w:cs="Times New Roman"/>
          <w:sz w:val="24"/>
          <w:szCs w:val="24"/>
        </w:rPr>
        <w:t xml:space="preserve"> тыс.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r w:rsidR="003F3C74" w:rsidRPr="003042EB">
        <w:rPr>
          <w:rFonts w:ascii="Times New Roman" w:hAnsi="Times New Roman" w:cs="Times New Roman"/>
          <w:sz w:val="24"/>
          <w:szCs w:val="24"/>
        </w:rPr>
        <w:t>Автомобильные</w:t>
      </w:r>
      <w:r w:rsidRPr="003042EB">
        <w:rPr>
          <w:rFonts w:ascii="Times New Roman" w:hAnsi="Times New Roman" w:cs="Times New Roman"/>
          <w:sz w:val="24"/>
          <w:szCs w:val="24"/>
        </w:rPr>
        <w:t xml:space="preserve"> дорог</w:t>
      </w:r>
      <w:r w:rsidR="003F3C74" w:rsidRPr="003042EB">
        <w:rPr>
          <w:rFonts w:ascii="Times New Roman" w:hAnsi="Times New Roman" w:cs="Times New Roman"/>
          <w:sz w:val="24"/>
          <w:szCs w:val="24"/>
        </w:rPr>
        <w:t>и</w:t>
      </w:r>
      <w:r w:rsidRPr="003042EB">
        <w:rPr>
          <w:rFonts w:ascii="Times New Roman" w:hAnsi="Times New Roman" w:cs="Times New Roman"/>
          <w:sz w:val="24"/>
          <w:szCs w:val="24"/>
        </w:rPr>
        <w:t xml:space="preserve"> города имеют усовершенствованный тип дорожной одежд</w:t>
      </w:r>
      <w:r w:rsidR="003F3C74" w:rsidRPr="003042EB">
        <w:rPr>
          <w:rFonts w:ascii="Times New Roman" w:hAnsi="Times New Roman" w:cs="Times New Roman"/>
          <w:sz w:val="24"/>
          <w:szCs w:val="24"/>
        </w:rPr>
        <w:t>ы, с асфальтобетонным покрытием</w:t>
      </w:r>
      <w:r w:rsidRPr="003042EB">
        <w:rPr>
          <w:rFonts w:ascii="Times New Roman" w:hAnsi="Times New Roman" w:cs="Times New Roman"/>
          <w:sz w:val="24"/>
          <w:szCs w:val="24"/>
        </w:rPr>
        <w:t xml:space="preserve">. В состав </w:t>
      </w:r>
      <w:r w:rsidR="003F3C74" w:rsidRPr="003042EB">
        <w:rPr>
          <w:rFonts w:ascii="Times New Roman" w:hAnsi="Times New Roman" w:cs="Times New Roman"/>
          <w:sz w:val="24"/>
          <w:szCs w:val="24"/>
        </w:rPr>
        <w:t>конструктивных элементов автомо</w:t>
      </w:r>
      <w:r w:rsidRPr="003042EB">
        <w:rPr>
          <w:rFonts w:ascii="Times New Roman" w:hAnsi="Times New Roman" w:cs="Times New Roman"/>
          <w:sz w:val="24"/>
          <w:szCs w:val="24"/>
        </w:rPr>
        <w:t xml:space="preserve">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К искусственным сооружениям относятся </w:t>
      </w:r>
      <w:r w:rsidR="003F3C74" w:rsidRPr="003042EB">
        <w:rPr>
          <w:rFonts w:ascii="Times New Roman" w:hAnsi="Times New Roman" w:cs="Times New Roman"/>
          <w:sz w:val="24"/>
          <w:szCs w:val="24"/>
        </w:rPr>
        <w:t>6</w:t>
      </w:r>
      <w:r w:rsidRPr="003042EB">
        <w:rPr>
          <w:rFonts w:ascii="Times New Roman" w:hAnsi="Times New Roman" w:cs="Times New Roman"/>
          <w:sz w:val="24"/>
          <w:szCs w:val="24"/>
        </w:rPr>
        <w:t xml:space="preserve"> автомобильных мостов и </w:t>
      </w:r>
      <w:r w:rsidR="003F3C74" w:rsidRPr="003042EB">
        <w:rPr>
          <w:rFonts w:ascii="Times New Roman" w:hAnsi="Times New Roman" w:cs="Times New Roman"/>
          <w:sz w:val="24"/>
          <w:szCs w:val="24"/>
        </w:rPr>
        <w:t>11 пешеходных</w:t>
      </w:r>
      <w:r w:rsidRPr="003042EB">
        <w:rPr>
          <w:rFonts w:ascii="Times New Roman" w:hAnsi="Times New Roman" w:cs="Times New Roman"/>
          <w:sz w:val="24"/>
          <w:szCs w:val="24"/>
        </w:rPr>
        <w:t xml:space="preserve"> мост</w:t>
      </w:r>
      <w:r w:rsidR="003F3C74" w:rsidRPr="003042EB">
        <w:rPr>
          <w:rFonts w:ascii="Times New Roman" w:hAnsi="Times New Roman" w:cs="Times New Roman"/>
          <w:sz w:val="24"/>
          <w:szCs w:val="24"/>
        </w:rPr>
        <w:t>ов</w:t>
      </w:r>
      <w:r w:rsidRPr="003042EB">
        <w:rPr>
          <w:rFonts w:ascii="Times New Roman" w:hAnsi="Times New Roman" w:cs="Times New Roman"/>
          <w:sz w:val="24"/>
          <w:szCs w:val="24"/>
        </w:rPr>
        <w:t>.</w:t>
      </w:r>
    </w:p>
    <w:p w:rsidR="003F3C74" w:rsidRPr="003042EB" w:rsidRDefault="003F3C74"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сетей уличного освещения составляет 37,4 км. Отсутствие освещения на отдельных участках улиц города снижает пропускную способность автомобильных дорог, резко увеличивает риск дорожно-транспортных происшествий.</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Улично-дорожная сеть городского округа не в полной мере соответствует, прежде всего, растущему уровню обеспеченности индивидуальными легковыми автомобилями, что приводит к возникновению заторов на улично-дорожной сети и образованию несанкционированных парковок.</w:t>
      </w:r>
    </w:p>
    <w:p w:rsidR="005176A3" w:rsidRPr="003042EB" w:rsidRDefault="005176A3" w:rsidP="005176A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Сложившейся в городе сети улиц и дорог на сегодняшний день в целом удается обслуживать город в транспортном отношении и пока обеспечивать потребителей ресурса пропускной способности сети на приемлемом уровне.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7" w:name="_Toc482630301"/>
      <w:r w:rsidRPr="003042EB">
        <w:rPr>
          <w:rFonts w:ascii="Times New Roman" w:hAnsi="Times New Roman" w:cs="Times New Roman"/>
          <w:i/>
          <w:sz w:val="24"/>
          <w:szCs w:val="24"/>
        </w:rPr>
        <w:lastRenderedPageBreak/>
        <w:t>Анализ состава парка транспортных средств и уровня автомобилизации города, обеспеченность парковками (парковочными местами)</w:t>
      </w:r>
      <w:bookmarkEnd w:id="7"/>
    </w:p>
    <w:p w:rsidR="001D243D" w:rsidRPr="003042EB" w:rsidRDefault="00744AC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Данные о количестве автотранспортных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получены через отдел ГИБДД </w:t>
      </w:r>
      <w:r w:rsidR="002C1B2C" w:rsidRPr="003042EB">
        <w:rPr>
          <w:rFonts w:ascii="Times New Roman" w:hAnsi="Times New Roman" w:cs="Times New Roman"/>
          <w:sz w:val="24"/>
          <w:szCs w:val="24"/>
        </w:rPr>
        <w:t xml:space="preserve">МО </w:t>
      </w:r>
      <w:r w:rsidRPr="003042EB">
        <w:rPr>
          <w:rFonts w:ascii="Times New Roman" w:hAnsi="Times New Roman" w:cs="Times New Roman"/>
          <w:sz w:val="24"/>
          <w:szCs w:val="24"/>
        </w:rPr>
        <w:t xml:space="preserve">МВД России по </w:t>
      </w:r>
      <w:r w:rsidR="002C1B2C" w:rsidRPr="003042EB">
        <w:rPr>
          <w:rFonts w:ascii="Times New Roman" w:hAnsi="Times New Roman" w:cs="Times New Roman"/>
          <w:sz w:val="24"/>
          <w:szCs w:val="24"/>
        </w:rPr>
        <w:t>ЗАТО г. Североморск и г. Островной</w:t>
      </w:r>
      <w:r w:rsidRPr="003042EB">
        <w:rPr>
          <w:rFonts w:ascii="Times New Roman" w:hAnsi="Times New Roman" w:cs="Times New Roman"/>
          <w:sz w:val="24"/>
          <w:szCs w:val="24"/>
        </w:rPr>
        <w:t xml:space="preserve"> за период 2011 – 2015 годы (см. </w:t>
      </w:r>
      <w:r w:rsidR="003A1FFB"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97520E" w:rsidRPr="003042EB" w:rsidRDefault="0097520E" w:rsidP="0097520E">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Доли видов автотранспортных средств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10545" w:type="dxa"/>
        <w:tblInd w:w="-572" w:type="dxa"/>
        <w:tblLook w:val="04A0" w:firstRow="1" w:lastRow="0" w:firstColumn="1" w:lastColumn="0" w:noHBand="0" w:noVBand="1"/>
      </w:tblPr>
      <w:tblGrid>
        <w:gridCol w:w="1986"/>
        <w:gridCol w:w="598"/>
        <w:gridCol w:w="1302"/>
        <w:gridCol w:w="635"/>
        <w:gridCol w:w="633"/>
        <w:gridCol w:w="635"/>
        <w:gridCol w:w="633"/>
        <w:gridCol w:w="633"/>
        <w:gridCol w:w="1561"/>
        <w:gridCol w:w="1085"/>
        <w:gridCol w:w="833"/>
        <w:gridCol w:w="11"/>
      </w:tblGrid>
      <w:tr w:rsidR="0097520E" w:rsidRPr="003042EB" w:rsidTr="0097520E">
        <w:trPr>
          <w:trHeight w:val="300"/>
        </w:trPr>
        <w:tc>
          <w:tcPr>
            <w:tcW w:w="1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Наименование автотранспорта</w:t>
            </w:r>
          </w:p>
        </w:tc>
        <w:tc>
          <w:tcPr>
            <w:tcW w:w="59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7961"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Количество автотранспорта, шт.</w:t>
            </w:r>
          </w:p>
        </w:tc>
      </w:tr>
      <w:tr w:rsidR="0097520E" w:rsidRPr="003042EB" w:rsidTr="0097520E">
        <w:trPr>
          <w:gridAfter w:val="1"/>
          <w:wAfter w:w="11" w:type="dxa"/>
          <w:trHeight w:val="600"/>
        </w:trPr>
        <w:tc>
          <w:tcPr>
            <w:tcW w:w="19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 автомобили</w:t>
            </w:r>
          </w:p>
        </w:tc>
        <w:tc>
          <w:tcPr>
            <w:tcW w:w="190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 автомобили</w:t>
            </w:r>
          </w:p>
        </w:tc>
        <w:tc>
          <w:tcPr>
            <w:tcW w:w="126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Транспортных средств</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proofErr w:type="gramStart"/>
            <w:r w:rsidRPr="003042EB">
              <w:rPr>
                <w:rFonts w:ascii="Times New Roman" w:eastAsia="Times New Roman" w:hAnsi="Times New Roman" w:cs="Times New Roman"/>
                <w:b/>
                <w:color w:val="000000"/>
                <w:sz w:val="20"/>
                <w:szCs w:val="20"/>
                <w:lang w:eastAsia="ru-RU"/>
              </w:rPr>
              <w:t>Полу</w:t>
            </w:r>
            <w:r w:rsidRPr="003042EB">
              <w:rPr>
                <w:rFonts w:ascii="Times New Roman" w:eastAsia="Times New Roman" w:hAnsi="Times New Roman" w:cs="Times New Roman"/>
                <w:b/>
                <w:color w:val="000000"/>
                <w:sz w:val="20"/>
                <w:szCs w:val="20"/>
                <w:lang w:val="en-US" w:eastAsia="ru-RU"/>
              </w:rPr>
              <w:t>-</w:t>
            </w:r>
            <w:r w:rsidRPr="003042EB">
              <w:rPr>
                <w:rFonts w:ascii="Times New Roman" w:eastAsia="Times New Roman" w:hAnsi="Times New Roman" w:cs="Times New Roman"/>
                <w:b/>
                <w:color w:val="000000"/>
                <w:sz w:val="20"/>
                <w:szCs w:val="20"/>
                <w:lang w:eastAsia="ru-RU"/>
              </w:rPr>
              <w:t>прицепов</w:t>
            </w:r>
            <w:proofErr w:type="gramEnd"/>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Всего</w:t>
            </w:r>
          </w:p>
        </w:tc>
      </w:tr>
      <w:tr w:rsidR="0097520E" w:rsidRPr="003042EB" w:rsidTr="0097520E">
        <w:trPr>
          <w:gridAfter w:val="1"/>
          <w:wAfter w:w="11" w:type="dxa"/>
          <w:trHeight w:val="600"/>
        </w:trPr>
        <w:tc>
          <w:tcPr>
            <w:tcW w:w="198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Классификация по ГОСТ </w:t>
            </w:r>
            <w:proofErr w:type="gramStart"/>
            <w:r w:rsidRPr="003042EB">
              <w:rPr>
                <w:rFonts w:ascii="Times New Roman" w:eastAsia="Times New Roman" w:hAnsi="Times New Roman" w:cs="Times New Roman"/>
                <w:b/>
                <w:color w:val="000000"/>
                <w:sz w:val="20"/>
                <w:szCs w:val="20"/>
                <w:lang w:eastAsia="ru-RU"/>
              </w:rPr>
              <w:t>Р</w:t>
            </w:r>
            <w:proofErr w:type="gramEnd"/>
            <w:r w:rsidRPr="003042EB">
              <w:rPr>
                <w:rFonts w:ascii="Times New Roman" w:eastAsia="Times New Roman" w:hAnsi="Times New Roman" w:cs="Times New Roman"/>
                <w:b/>
                <w:color w:val="000000"/>
                <w:sz w:val="20"/>
                <w:szCs w:val="20"/>
                <w:lang w:eastAsia="ru-RU"/>
              </w:rPr>
              <w:t xml:space="preserve"> 52051-2003</w:t>
            </w:r>
          </w:p>
        </w:tc>
        <w:tc>
          <w:tcPr>
            <w:tcW w:w="59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p>
        </w:tc>
        <w:tc>
          <w:tcPr>
            <w:tcW w:w="1302"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MI</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NI</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N2</w:t>
            </w:r>
          </w:p>
        </w:tc>
        <w:tc>
          <w:tcPr>
            <w:tcW w:w="63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N3</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M2</w:t>
            </w:r>
          </w:p>
        </w:tc>
        <w:tc>
          <w:tcPr>
            <w:tcW w:w="633"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M3</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L3 - L5, L7</w:t>
            </w:r>
          </w:p>
        </w:tc>
        <w:tc>
          <w:tcPr>
            <w:tcW w:w="1085" w:type="dxa"/>
            <w:tcBorders>
              <w:top w:val="nil"/>
              <w:left w:val="nil"/>
              <w:bottom w:val="single" w:sz="4" w:space="0" w:color="auto"/>
              <w:right w:val="single" w:sz="4" w:space="0" w:color="auto"/>
            </w:tcBorders>
            <w:shd w:val="clear" w:color="auto" w:fill="D9D9D9" w:themeFill="background1" w:themeFillShade="D9"/>
            <w:vAlign w:val="center"/>
            <w:hideMark/>
          </w:tcPr>
          <w:p w:rsidR="0097520E" w:rsidRPr="003042EB" w:rsidRDefault="0097520E" w:rsidP="0097520E">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c>
          <w:tcPr>
            <w:tcW w:w="833" w:type="dxa"/>
            <w:tcBorders>
              <w:top w:val="nil"/>
              <w:left w:val="nil"/>
              <w:bottom w:val="single" w:sz="4" w:space="0" w:color="auto"/>
              <w:right w:val="single" w:sz="4" w:space="0" w:color="auto"/>
            </w:tcBorders>
            <w:shd w:val="clear" w:color="auto" w:fill="D9D9D9" w:themeFill="background1" w:themeFillShade="D9"/>
            <w:vAlign w:val="bottom"/>
            <w:hideMark/>
          </w:tcPr>
          <w:p w:rsidR="0097520E" w:rsidRPr="003042EB" w:rsidRDefault="0097520E" w:rsidP="0097520E">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w:t>
            </w:r>
          </w:p>
        </w:tc>
      </w:tr>
      <w:tr w:rsidR="0097520E" w:rsidRPr="003042EB" w:rsidTr="0097520E">
        <w:trPr>
          <w:gridAfter w:val="1"/>
          <w:wAfter w:w="11" w:type="dxa"/>
          <w:trHeight w:val="30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2016 год</w:t>
            </w:r>
          </w:p>
        </w:tc>
        <w:tc>
          <w:tcPr>
            <w:tcW w:w="598"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шт.</w:t>
            </w:r>
          </w:p>
        </w:tc>
        <w:tc>
          <w:tcPr>
            <w:tcW w:w="1302"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525</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163</w:t>
            </w:r>
          </w:p>
        </w:tc>
        <w:tc>
          <w:tcPr>
            <w:tcW w:w="63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252</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59</w:t>
            </w:r>
          </w:p>
        </w:tc>
        <w:tc>
          <w:tcPr>
            <w:tcW w:w="633"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87</w:t>
            </w:r>
          </w:p>
        </w:tc>
        <w:tc>
          <w:tcPr>
            <w:tcW w:w="1561"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w:t>
            </w:r>
          </w:p>
        </w:tc>
        <w:tc>
          <w:tcPr>
            <w:tcW w:w="1085" w:type="dxa"/>
            <w:tcBorders>
              <w:top w:val="nil"/>
              <w:left w:val="nil"/>
              <w:bottom w:val="single" w:sz="4" w:space="0" w:color="auto"/>
              <w:right w:val="single" w:sz="4" w:space="0" w:color="auto"/>
            </w:tcBorders>
            <w:shd w:val="clear" w:color="auto" w:fill="auto"/>
            <w:vAlign w:val="center"/>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104</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21029</w:t>
            </w:r>
          </w:p>
        </w:tc>
      </w:tr>
      <w:tr w:rsidR="0097520E" w:rsidRPr="003042EB" w:rsidTr="0097520E">
        <w:trPr>
          <w:gridAfter w:val="1"/>
          <w:wAfter w:w="11" w:type="dxa"/>
          <w:trHeight w:val="300"/>
        </w:trPr>
        <w:tc>
          <w:tcPr>
            <w:tcW w:w="1986" w:type="dxa"/>
            <w:vMerge/>
            <w:tcBorders>
              <w:top w:val="nil"/>
              <w:left w:val="single" w:sz="4" w:space="0" w:color="auto"/>
              <w:bottom w:val="single" w:sz="4" w:space="0" w:color="auto"/>
              <w:right w:val="single" w:sz="4" w:space="0" w:color="auto"/>
            </w:tcBorders>
            <w:vAlign w:val="center"/>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p>
        </w:tc>
        <w:tc>
          <w:tcPr>
            <w:tcW w:w="598"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w:t>
            </w:r>
          </w:p>
        </w:tc>
        <w:tc>
          <w:tcPr>
            <w:tcW w:w="1302"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93,8%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63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0,3%</w:t>
            </w:r>
          </w:p>
        </w:tc>
        <w:tc>
          <w:tcPr>
            <w:tcW w:w="6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1561"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0,6%</w:t>
            </w:r>
          </w:p>
        </w:tc>
        <w:tc>
          <w:tcPr>
            <w:tcW w:w="1085"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0,5%</w:t>
            </w:r>
          </w:p>
        </w:tc>
        <w:tc>
          <w:tcPr>
            <w:tcW w:w="833" w:type="dxa"/>
            <w:tcBorders>
              <w:top w:val="nil"/>
              <w:left w:val="nil"/>
              <w:bottom w:val="single" w:sz="4" w:space="0" w:color="auto"/>
              <w:right w:val="single" w:sz="4" w:space="0" w:color="auto"/>
            </w:tcBorders>
            <w:shd w:val="clear" w:color="auto" w:fill="auto"/>
            <w:vAlign w:val="bottom"/>
            <w:hideMark/>
          </w:tcPr>
          <w:p w:rsidR="0097520E" w:rsidRPr="003042EB" w:rsidRDefault="0097520E" w:rsidP="0097520E">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AD7A02" w:rsidRPr="003042EB" w:rsidRDefault="00AD7A0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настоящее время на территории Российской Федерации для автотранспорта действуют классификация и обозначения, принятые в международных правилах, разработанных Комитетом по внутреннему транспорту Европейской экономической комисс</w:t>
      </w:r>
      <w:proofErr w:type="gramStart"/>
      <w:r w:rsidRPr="003042EB">
        <w:rPr>
          <w:rFonts w:ascii="Times New Roman" w:hAnsi="Times New Roman" w:cs="Times New Roman"/>
          <w:sz w:val="24"/>
          <w:szCs w:val="24"/>
        </w:rPr>
        <w:t>ии ОО</w:t>
      </w:r>
      <w:proofErr w:type="gramEnd"/>
      <w:r w:rsidRPr="003042EB">
        <w:rPr>
          <w:rFonts w:ascii="Times New Roman" w:hAnsi="Times New Roman" w:cs="Times New Roman"/>
          <w:sz w:val="24"/>
          <w:szCs w:val="24"/>
        </w:rPr>
        <w:t>Н. Согласно данной классификации автобусы разделены на две категории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и М3. Тип планировки салона определяет класс автобуса. Автобусы вместимостью свыше 22 пассажиров разделены на три класса (I, II, III), а вместимостью менее 22 пасс – на два класса (A, B).</w:t>
      </w:r>
    </w:p>
    <w:p w:rsidR="00F85201" w:rsidRPr="003042EB" w:rsidRDefault="00AD7A0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пассажирскими перевозками занимается Североморское автотранспортное предприятие.</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1 мая 1995 года в целях совершенствования структуры АООТ «</w:t>
      </w:r>
      <w:proofErr w:type="spellStart"/>
      <w:r w:rsidRPr="003042EB">
        <w:rPr>
          <w:rFonts w:ascii="Times New Roman" w:hAnsi="Times New Roman" w:cs="Times New Roman"/>
          <w:sz w:val="24"/>
          <w:szCs w:val="24"/>
        </w:rPr>
        <w:t>Мурманскавтотранс</w:t>
      </w:r>
      <w:proofErr w:type="spellEnd"/>
      <w:r w:rsidRPr="003042EB">
        <w:rPr>
          <w:rFonts w:ascii="Times New Roman" w:hAnsi="Times New Roman" w:cs="Times New Roman"/>
          <w:sz w:val="24"/>
          <w:szCs w:val="24"/>
        </w:rPr>
        <w:t xml:space="preserve">» произведено объединение структурных подразделений Североморского и Мурманского пассажирского автотранспортных предприятий, создав единое Североморское АТП с находящимся в его составе Мурманским автотранспортным участком.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 1 мая 1995 года началось обслуживание междугородных маршрутов по Мурманской области: п. </w:t>
      </w:r>
      <w:proofErr w:type="spellStart"/>
      <w:r w:rsidRPr="003042EB">
        <w:rPr>
          <w:rFonts w:ascii="Times New Roman" w:hAnsi="Times New Roman" w:cs="Times New Roman"/>
          <w:sz w:val="24"/>
          <w:szCs w:val="24"/>
        </w:rPr>
        <w:t>Килп-Явр</w:t>
      </w:r>
      <w:proofErr w:type="spellEnd"/>
      <w:r w:rsidRPr="003042EB">
        <w:rPr>
          <w:rFonts w:ascii="Times New Roman" w:hAnsi="Times New Roman" w:cs="Times New Roman"/>
          <w:sz w:val="24"/>
          <w:szCs w:val="24"/>
        </w:rPr>
        <w:t xml:space="preserve">, г. Мончегорск, п. Верхнетуломский, п. </w:t>
      </w:r>
      <w:proofErr w:type="spellStart"/>
      <w:r w:rsidRPr="003042EB">
        <w:rPr>
          <w:rFonts w:ascii="Times New Roman" w:hAnsi="Times New Roman" w:cs="Times New Roman"/>
          <w:sz w:val="24"/>
          <w:szCs w:val="24"/>
        </w:rPr>
        <w:t>Видяево</w:t>
      </w:r>
      <w:proofErr w:type="spellEnd"/>
      <w:r w:rsidRPr="003042EB">
        <w:rPr>
          <w:rFonts w:ascii="Times New Roman" w:hAnsi="Times New Roman" w:cs="Times New Roman"/>
          <w:sz w:val="24"/>
          <w:szCs w:val="24"/>
        </w:rPr>
        <w:t xml:space="preserve">, п. Туманный, г. </w:t>
      </w:r>
      <w:proofErr w:type="spellStart"/>
      <w:r w:rsidRPr="003042EB">
        <w:rPr>
          <w:rFonts w:ascii="Times New Roman" w:hAnsi="Times New Roman" w:cs="Times New Roman"/>
          <w:sz w:val="24"/>
          <w:szCs w:val="24"/>
        </w:rPr>
        <w:t>Заозерск</w:t>
      </w:r>
      <w:proofErr w:type="spellEnd"/>
      <w:r w:rsidRPr="003042EB">
        <w:rPr>
          <w:rFonts w:ascii="Times New Roman" w:hAnsi="Times New Roman" w:cs="Times New Roman"/>
          <w:sz w:val="24"/>
          <w:szCs w:val="24"/>
        </w:rPr>
        <w:t xml:space="preserve">, г. Североморск-3, г. Кировск, г. Полярный, п. </w:t>
      </w:r>
      <w:proofErr w:type="spellStart"/>
      <w:r w:rsidRPr="003042EB">
        <w:rPr>
          <w:rFonts w:ascii="Times New Roman" w:hAnsi="Times New Roman" w:cs="Times New Roman"/>
          <w:sz w:val="24"/>
          <w:szCs w:val="24"/>
        </w:rPr>
        <w:t>Тайбола</w:t>
      </w:r>
      <w:proofErr w:type="spellEnd"/>
      <w:r w:rsidRPr="003042EB">
        <w:rPr>
          <w:rFonts w:ascii="Times New Roman" w:hAnsi="Times New Roman" w:cs="Times New Roman"/>
          <w:sz w:val="24"/>
          <w:szCs w:val="24"/>
        </w:rPr>
        <w:t xml:space="preserve">, п. Териберка. </w:t>
      </w:r>
      <w:proofErr w:type="gramEnd"/>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1 июля 1995 года обслуживание пригородного маршрута №105 «г. Североморск – г. Мурманск» полностью передали Североморскому АТП. Количество выполняемых рейсов увеличилось с 68 до 144 в день.</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по маршруту выполняется 194 рейса в день. С декабря 2003 года появился еще один междугородный маршрут: г. Мурманск – г. </w:t>
      </w:r>
      <w:proofErr w:type="spellStart"/>
      <w:r w:rsidRPr="003042EB">
        <w:rPr>
          <w:rFonts w:ascii="Times New Roman" w:hAnsi="Times New Roman" w:cs="Times New Roman"/>
          <w:sz w:val="24"/>
          <w:szCs w:val="24"/>
        </w:rPr>
        <w:t>Ковдор</w:t>
      </w:r>
      <w:proofErr w:type="spellEnd"/>
      <w:r w:rsidRPr="003042EB">
        <w:rPr>
          <w:rFonts w:ascii="Times New Roman" w:hAnsi="Times New Roman" w:cs="Times New Roman"/>
          <w:sz w:val="24"/>
          <w:szCs w:val="24"/>
        </w:rPr>
        <w:t xml:space="preserve">. На </w:t>
      </w:r>
      <w:r w:rsidRPr="003042EB">
        <w:rPr>
          <w:rFonts w:ascii="Times New Roman" w:hAnsi="Times New Roman" w:cs="Times New Roman"/>
          <w:sz w:val="24"/>
          <w:szCs w:val="24"/>
        </w:rPr>
        <w:lastRenderedPageBreak/>
        <w:t xml:space="preserve">сегодняшний день численность предприятия составляет более 300 человек. Парк </w:t>
      </w:r>
      <w:proofErr w:type="gramStart"/>
      <w:r w:rsidRPr="003042EB">
        <w:rPr>
          <w:rFonts w:ascii="Times New Roman" w:hAnsi="Times New Roman" w:cs="Times New Roman"/>
          <w:sz w:val="24"/>
          <w:szCs w:val="24"/>
        </w:rPr>
        <w:t>Североморского</w:t>
      </w:r>
      <w:proofErr w:type="gramEnd"/>
      <w:r w:rsidRPr="003042EB">
        <w:rPr>
          <w:rFonts w:ascii="Times New Roman" w:hAnsi="Times New Roman" w:cs="Times New Roman"/>
          <w:sz w:val="24"/>
          <w:szCs w:val="24"/>
        </w:rPr>
        <w:t xml:space="preserve"> АТП насчитывает более 200 автомобилей, в том числе иностранных марок: Мерседес/</w:t>
      </w:r>
      <w:proofErr w:type="spellStart"/>
      <w:r w:rsidRPr="003042EB">
        <w:rPr>
          <w:rFonts w:ascii="Times New Roman" w:hAnsi="Times New Roman" w:cs="Times New Roman"/>
          <w:sz w:val="24"/>
          <w:szCs w:val="24"/>
        </w:rPr>
        <w:t>Mersedes</w:t>
      </w:r>
      <w:proofErr w:type="spellEnd"/>
      <w:r w:rsidRPr="003042EB">
        <w:rPr>
          <w:rFonts w:ascii="Times New Roman" w:hAnsi="Times New Roman" w:cs="Times New Roman"/>
          <w:sz w:val="24"/>
          <w:szCs w:val="24"/>
        </w:rPr>
        <w:t>, Вольво/</w:t>
      </w:r>
      <w:proofErr w:type="spellStart"/>
      <w:r w:rsidRPr="003042EB">
        <w:rPr>
          <w:rFonts w:ascii="Times New Roman" w:hAnsi="Times New Roman" w:cs="Times New Roman"/>
          <w:sz w:val="24"/>
          <w:szCs w:val="24"/>
        </w:rPr>
        <w:t>Volvo</w:t>
      </w:r>
      <w:proofErr w:type="spellEnd"/>
      <w:r w:rsidRPr="003042EB">
        <w:rPr>
          <w:rFonts w:ascii="Times New Roman" w:hAnsi="Times New Roman" w:cs="Times New Roman"/>
          <w:sz w:val="24"/>
          <w:szCs w:val="24"/>
        </w:rPr>
        <w:t xml:space="preserve">, МАН/MAN, </w:t>
      </w:r>
      <w:proofErr w:type="spellStart"/>
      <w:r w:rsidRPr="003042EB">
        <w:rPr>
          <w:rFonts w:ascii="Times New Roman" w:hAnsi="Times New Roman" w:cs="Times New Roman"/>
          <w:sz w:val="24"/>
          <w:szCs w:val="24"/>
        </w:rPr>
        <w:t>Скания</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Scania</w:t>
      </w:r>
      <w:proofErr w:type="spellEnd"/>
      <w:r w:rsidRPr="003042EB">
        <w:rPr>
          <w:rFonts w:ascii="Times New Roman" w:hAnsi="Times New Roman" w:cs="Times New Roman"/>
          <w:sz w:val="24"/>
          <w:szCs w:val="24"/>
        </w:rPr>
        <w:t>, ДАФ/DAF, Икарус/</w:t>
      </w:r>
      <w:proofErr w:type="spellStart"/>
      <w:r w:rsidRPr="003042EB">
        <w:rPr>
          <w:rFonts w:ascii="Times New Roman" w:hAnsi="Times New Roman" w:cs="Times New Roman"/>
          <w:sz w:val="24"/>
          <w:szCs w:val="24"/>
        </w:rPr>
        <w:t>Ikarus</w:t>
      </w:r>
      <w:proofErr w:type="spellEnd"/>
      <w:r w:rsidRPr="003042EB">
        <w:rPr>
          <w:rFonts w:ascii="Times New Roman" w:hAnsi="Times New Roman" w:cs="Times New Roman"/>
          <w:sz w:val="24"/>
          <w:szCs w:val="24"/>
        </w:rPr>
        <w:t>. Для качественного обслуживания пассажиров предприятие ежегодно пополняет парк новыми автобусами.</w:t>
      </w:r>
    </w:p>
    <w:p w:rsidR="00F85201" w:rsidRPr="003042EB" w:rsidRDefault="00AD7A02" w:rsidP="00AD7A02">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Предприятие работает на 24 маршрутах, в том числе 6 городских, 6 пригородных, 11 междугородных и 1 международный, а также выполняет заказы на пассажирские перевозки по Мурманской области, городам России и международные поездки по странам Баренцева региона.</w:t>
      </w:r>
      <w:proofErr w:type="gramEnd"/>
      <w:r w:rsidRPr="003042EB">
        <w:rPr>
          <w:rFonts w:ascii="Times New Roman" w:hAnsi="Times New Roman" w:cs="Times New Roman"/>
          <w:sz w:val="24"/>
          <w:szCs w:val="24"/>
        </w:rPr>
        <w:t xml:space="preserve"> Общая протяженность маршрутной сети составляет более 2000 км. </w:t>
      </w:r>
      <w:proofErr w:type="gramStart"/>
      <w:r w:rsidRPr="003042EB">
        <w:rPr>
          <w:rFonts w:ascii="Times New Roman" w:hAnsi="Times New Roman" w:cs="Times New Roman"/>
          <w:sz w:val="24"/>
          <w:szCs w:val="24"/>
        </w:rPr>
        <w:t>Североморское</w:t>
      </w:r>
      <w:proofErr w:type="gramEnd"/>
      <w:r w:rsidRPr="003042EB">
        <w:rPr>
          <w:rFonts w:ascii="Times New Roman" w:hAnsi="Times New Roman" w:cs="Times New Roman"/>
          <w:sz w:val="24"/>
          <w:szCs w:val="24"/>
        </w:rPr>
        <w:t xml:space="preserve"> АТП выполняет грузовые перевозки. Парк грузовых автомобилей вырос до 53 единиц. С августа 2002 года АТП выполняет грузовые перевозки по городам Мурманской области: Кировск, Апатиты, Никель, Заполярный, Печенга, Полярный.</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w:t>
      </w:r>
      <w:proofErr w:type="gramStart"/>
      <w:r w:rsidRPr="003042EB">
        <w:rPr>
          <w:rFonts w:ascii="Times New Roman" w:hAnsi="Times New Roman" w:cs="Times New Roman"/>
          <w:sz w:val="24"/>
          <w:szCs w:val="24"/>
        </w:rPr>
        <w:t>автомобилизации</w:t>
      </w:r>
      <w:proofErr w:type="gramEnd"/>
      <w:r w:rsidRPr="003042EB">
        <w:rPr>
          <w:rFonts w:ascii="Times New Roman" w:hAnsi="Times New Roman" w:cs="Times New Roman"/>
          <w:sz w:val="24"/>
          <w:szCs w:val="24"/>
        </w:rPr>
        <w:t xml:space="preserve"> ЗАТО</w:t>
      </w:r>
      <w:r w:rsidR="002244F7" w:rsidRPr="003042EB">
        <w:rPr>
          <w:rFonts w:ascii="Times New Roman" w:hAnsi="Times New Roman" w:cs="Times New Roman"/>
          <w:sz w:val="24"/>
          <w:szCs w:val="24"/>
        </w:rPr>
        <w:t xml:space="preserve"> </w:t>
      </w:r>
      <w:r w:rsidR="00A65CE3" w:rsidRPr="003042EB">
        <w:rPr>
          <w:rFonts w:ascii="Times New Roman" w:hAnsi="Times New Roman" w:cs="Times New Roman"/>
          <w:sz w:val="24"/>
          <w:szCs w:val="24"/>
        </w:rPr>
        <w:t>г. Североморск</w:t>
      </w:r>
      <w:r w:rsidR="002244F7" w:rsidRPr="003042EB">
        <w:rPr>
          <w:rFonts w:ascii="Times New Roman" w:hAnsi="Times New Roman" w:cs="Times New Roman"/>
          <w:sz w:val="24"/>
          <w:szCs w:val="24"/>
        </w:rPr>
        <w:t>.</w:t>
      </w:r>
    </w:p>
    <w:p w:rsidR="0097520E" w:rsidRPr="003042EB" w:rsidRDefault="00AD7A02" w:rsidP="0097520E">
      <w:pPr>
        <w:pStyle w:val="a4"/>
        <w:spacing w:after="0" w:line="360" w:lineRule="auto"/>
        <w:ind w:left="0" w:firstLine="709"/>
        <w:jc w:val="both"/>
        <w:rPr>
          <w:rFonts w:ascii="Times New Roman" w:hAnsi="Times New Roman" w:cs="Times New Roman"/>
          <w:sz w:val="24"/>
          <w:szCs w:val="24"/>
          <w:u w:val="single"/>
        </w:rPr>
      </w:pPr>
      <w:r w:rsidRPr="003042EB">
        <w:rPr>
          <w:rFonts w:ascii="Times New Roman" w:hAnsi="Times New Roman" w:cs="Times New Roman"/>
          <w:sz w:val="24"/>
          <w:szCs w:val="24"/>
        </w:rPr>
        <w:t>По состоянию на 201</w:t>
      </w:r>
      <w:r w:rsidR="0097520E"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количество легковых автомобилей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составляет </w:t>
      </w:r>
      <w:r w:rsidR="0097520E" w:rsidRPr="003042EB">
        <w:rPr>
          <w:rFonts w:ascii="Times New Roman" w:hAnsi="Times New Roman" w:cs="Times New Roman"/>
          <w:sz w:val="24"/>
          <w:szCs w:val="24"/>
        </w:rPr>
        <w:t>93,8</w:t>
      </w:r>
      <w:r w:rsidRPr="003042EB">
        <w:rPr>
          <w:rFonts w:ascii="Times New Roman" w:hAnsi="Times New Roman" w:cs="Times New Roman"/>
          <w:sz w:val="24"/>
          <w:szCs w:val="24"/>
        </w:rPr>
        <w:t xml:space="preserve">% от количества всех автотранспортных средств в городском округе (см. Таблицу </w:t>
      </w:r>
      <w:r w:rsidR="000F14BA">
        <w:rPr>
          <w:rFonts w:ascii="Times New Roman" w:hAnsi="Times New Roman" w:cs="Times New Roman"/>
          <w:sz w:val="24"/>
          <w:szCs w:val="24"/>
        </w:rPr>
        <w:t>5</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приведенным в таблице можно оценивать состав потока транспортных средств на дорогах </w:t>
      </w:r>
      <w:r w:rsidR="000F14BA">
        <w:rPr>
          <w:rFonts w:ascii="Times New Roman" w:hAnsi="Times New Roman" w:cs="Times New Roman"/>
          <w:sz w:val="24"/>
          <w:szCs w:val="24"/>
        </w:rPr>
        <w:t>поселений</w:t>
      </w:r>
      <w:r w:rsidRPr="003042EB">
        <w:rPr>
          <w:rFonts w:ascii="Times New Roman" w:hAnsi="Times New Roman" w:cs="Times New Roman"/>
          <w:sz w:val="24"/>
          <w:szCs w:val="24"/>
        </w:rPr>
        <w:t>.</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автомобилизации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учетом численности населения на 1.01.2016 года составляет </w:t>
      </w:r>
      <w:r w:rsidR="0097520E" w:rsidRPr="003042EB">
        <w:rPr>
          <w:rFonts w:ascii="Times New Roman" w:hAnsi="Times New Roman" w:cs="Times New Roman"/>
          <w:sz w:val="24"/>
          <w:szCs w:val="24"/>
        </w:rPr>
        <w:t xml:space="preserve">330 </w:t>
      </w:r>
      <w:r w:rsidRPr="003042EB">
        <w:rPr>
          <w:rFonts w:ascii="Times New Roman" w:hAnsi="Times New Roman" w:cs="Times New Roman"/>
          <w:sz w:val="24"/>
          <w:szCs w:val="24"/>
        </w:rPr>
        <w:t>автомобиля на тысячу человек.</w:t>
      </w:r>
    </w:p>
    <w:p w:rsidR="00AD7A02" w:rsidRPr="003042EB" w:rsidRDefault="00AD7A02" w:rsidP="00AD7A02">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8" w:name="_Toc482630302"/>
      <w:r w:rsidRPr="003042EB">
        <w:rPr>
          <w:rFonts w:ascii="Times New Roman" w:hAnsi="Times New Roman" w:cs="Times New Roman"/>
          <w:i/>
          <w:sz w:val="24"/>
          <w:szCs w:val="24"/>
        </w:rPr>
        <w:t>Характеристика работы транспортных средств общего пользования, включая анализ пассажиропотока</w:t>
      </w:r>
      <w:bookmarkEnd w:id="8"/>
    </w:p>
    <w:p w:rsidR="00931616"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Транспорт общего </w:t>
      </w:r>
      <w:proofErr w:type="gramStart"/>
      <w:r w:rsidRPr="003042EB">
        <w:rPr>
          <w:rFonts w:ascii="Times New Roman" w:hAnsi="Times New Roman" w:cs="Times New Roman"/>
          <w:sz w:val="24"/>
          <w:szCs w:val="24"/>
        </w:rPr>
        <w:t>пользования</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представлен пассажирской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организованы постоянные маршруты пассажирских перевозок. На маршрутной сети города эксплуатируется пассажирский автотранспорта класса М3 и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российского и зарубежного производства.</w:t>
      </w:r>
    </w:p>
    <w:p w:rsidR="001D243D" w:rsidRPr="003042EB" w:rsidRDefault="00931616" w:rsidP="0093161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Перевозками пассажиров занимаются компании, выигравшие конкурс на осуществление данного вида услуг (работ). В их числе многолетний постоянный участник Североморское АТП</w:t>
      </w:r>
      <w:r w:rsidR="00695402" w:rsidRPr="003042EB">
        <w:rPr>
          <w:rFonts w:ascii="Times New Roman" w:hAnsi="Times New Roman" w:cs="Times New Roman"/>
          <w:sz w:val="24"/>
          <w:szCs w:val="24"/>
        </w:rPr>
        <w:t xml:space="preserve"> ПАО "</w:t>
      </w:r>
      <w:proofErr w:type="spellStart"/>
      <w:r w:rsidR="00695402" w:rsidRPr="003042EB">
        <w:rPr>
          <w:rFonts w:ascii="Times New Roman" w:hAnsi="Times New Roman" w:cs="Times New Roman"/>
          <w:sz w:val="24"/>
          <w:szCs w:val="24"/>
        </w:rPr>
        <w:t>Мурманскавтотранс</w:t>
      </w:r>
      <w:proofErr w:type="spellEnd"/>
      <w:r w:rsidR="00695402" w:rsidRPr="003042EB">
        <w:rPr>
          <w:rFonts w:ascii="Times New Roman" w:hAnsi="Times New Roman" w:cs="Times New Roman"/>
          <w:sz w:val="24"/>
          <w:szCs w:val="24"/>
        </w:rPr>
        <w:t>"</w:t>
      </w:r>
      <w:r w:rsidRPr="003042EB">
        <w:rPr>
          <w:rFonts w:ascii="Times New Roman" w:hAnsi="Times New Roman" w:cs="Times New Roman"/>
          <w:sz w:val="24"/>
          <w:szCs w:val="24"/>
        </w:rPr>
        <w:t>.</w:t>
      </w:r>
    </w:p>
    <w:p w:rsidR="001D243D" w:rsidRPr="003042EB" w:rsidRDefault="0093161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Результаты работы системы пассажирского автобусного сообщения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последние три года отражены в таблице</w:t>
      </w:r>
      <w:r w:rsidR="00A65CE3" w:rsidRPr="003042EB">
        <w:rPr>
          <w:rFonts w:ascii="Times New Roman" w:hAnsi="Times New Roman" w:cs="Times New Roman"/>
          <w:sz w:val="24"/>
          <w:szCs w:val="24"/>
        </w:rPr>
        <w:t xml:space="preserve"> </w:t>
      </w:r>
      <w:r w:rsidR="00C654FA">
        <w:rPr>
          <w:rFonts w:ascii="Times New Roman" w:hAnsi="Times New Roman" w:cs="Times New Roman"/>
          <w:sz w:val="24"/>
          <w:szCs w:val="24"/>
        </w:rPr>
        <w:t>6</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Результаты работы системы пассажирского автобусного сообщения </w:t>
      </w:r>
      <w:proofErr w:type="gramStart"/>
      <w:r w:rsidRPr="003042EB">
        <w:rPr>
          <w:rFonts w:ascii="Times New Roman" w:hAnsi="Times New Roman" w:cs="Times New Roman"/>
          <w:color w:val="auto"/>
          <w:sz w:val="24"/>
          <w:szCs w:val="24"/>
        </w:rPr>
        <w:t>в</w:t>
      </w:r>
      <w:proofErr w:type="gramEnd"/>
      <w:r w:rsidRPr="003042EB">
        <w:rPr>
          <w:rFonts w:ascii="Times New Roman" w:hAnsi="Times New Roman" w:cs="Times New Roman"/>
          <w:color w:val="auto"/>
          <w:sz w:val="24"/>
          <w:szCs w:val="24"/>
        </w:rPr>
        <w:t xml:space="preserve"> ЗАТО г. Североморск</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349"/>
        <w:gridCol w:w="1349"/>
        <w:gridCol w:w="1349"/>
        <w:gridCol w:w="1350"/>
      </w:tblGrid>
      <w:tr w:rsidR="004624F7" w:rsidRPr="003042EB" w:rsidTr="00C654FA">
        <w:trPr>
          <w:tblHeader/>
        </w:trPr>
        <w:tc>
          <w:tcPr>
            <w:tcW w:w="562"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3544"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both"/>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2014</w:t>
            </w:r>
            <w:r w:rsidR="008928A0" w:rsidRPr="003042EB">
              <w:rPr>
                <w:rFonts w:ascii="Times New Roman" w:hAnsi="Times New Roman" w:cs="Times New Roman"/>
                <w:b/>
                <w:sz w:val="20"/>
                <w:szCs w:val="20"/>
              </w:rPr>
              <w:t>*</w:t>
            </w:r>
          </w:p>
        </w:tc>
        <w:tc>
          <w:tcPr>
            <w:tcW w:w="1349"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2015</w:t>
            </w:r>
            <w:r w:rsidR="008928A0" w:rsidRPr="003042EB">
              <w:rPr>
                <w:rFonts w:ascii="Times New Roman" w:hAnsi="Times New Roman" w:cs="Times New Roman"/>
                <w:b/>
                <w:sz w:val="20"/>
                <w:szCs w:val="20"/>
              </w:rPr>
              <w:t>*</w:t>
            </w:r>
          </w:p>
        </w:tc>
        <w:tc>
          <w:tcPr>
            <w:tcW w:w="1350" w:type="dxa"/>
            <w:shd w:val="clear" w:color="auto" w:fill="D9D9D9" w:themeFill="background1" w:themeFillShade="D9"/>
          </w:tcPr>
          <w:p w:rsidR="004624F7" w:rsidRPr="003042EB" w:rsidRDefault="004624F7" w:rsidP="00A65CE3">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r w:rsidR="008928A0" w:rsidRPr="003042EB">
              <w:rPr>
                <w:rFonts w:ascii="Times New Roman" w:hAnsi="Times New Roman" w:cs="Times New Roman"/>
                <w:b/>
                <w:sz w:val="20"/>
                <w:szCs w:val="20"/>
              </w:rPr>
              <w:t>*</w:t>
            </w: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перевезенных пассажиров за год, всего, в том числе:</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1.1.</w:t>
            </w:r>
          </w:p>
        </w:tc>
        <w:tc>
          <w:tcPr>
            <w:tcW w:w="3544" w:type="dxa"/>
          </w:tcPr>
          <w:p w:rsidR="004624F7" w:rsidRPr="003042EB" w:rsidRDefault="004624F7" w:rsidP="00A65CE3">
            <w:pPr>
              <w:pStyle w:val="a4"/>
              <w:spacing w:after="0" w:line="240" w:lineRule="auto"/>
              <w:ind w:left="0"/>
              <w:rPr>
                <w:rFonts w:ascii="Times New Roman" w:hAnsi="Times New Roman" w:cs="Times New Roman"/>
                <w:i/>
                <w:sz w:val="20"/>
                <w:szCs w:val="20"/>
              </w:rPr>
            </w:pPr>
            <w:r w:rsidRPr="003042EB">
              <w:rPr>
                <w:rFonts w:ascii="Times New Roman" w:hAnsi="Times New Roman" w:cs="Times New Roman"/>
                <w:i/>
                <w:sz w:val="20"/>
                <w:szCs w:val="20"/>
              </w:rPr>
              <w:t>- муниципальный заказ</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1.2.</w:t>
            </w: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 </w:t>
            </w:r>
            <w:r w:rsidRPr="003042EB">
              <w:rPr>
                <w:rFonts w:ascii="Times New Roman" w:hAnsi="Times New Roman" w:cs="Times New Roman"/>
                <w:i/>
                <w:sz w:val="20"/>
                <w:szCs w:val="20"/>
              </w:rPr>
              <w:t>коммерческие перевозки</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человек</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млн. чел.</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r w:rsidR="004624F7" w:rsidRPr="003042EB" w:rsidTr="008928A0">
        <w:tc>
          <w:tcPr>
            <w:tcW w:w="562" w:type="dxa"/>
          </w:tcPr>
          <w:p w:rsidR="004624F7" w:rsidRPr="003042EB" w:rsidRDefault="004624F7" w:rsidP="00A65CE3">
            <w:pPr>
              <w:pStyle w:val="a4"/>
              <w:spacing w:after="0" w:line="240" w:lineRule="auto"/>
              <w:ind w:left="0"/>
              <w:jc w:val="both"/>
              <w:rPr>
                <w:rFonts w:ascii="Times New Roman" w:hAnsi="Times New Roman" w:cs="Times New Roman"/>
                <w:sz w:val="20"/>
                <w:szCs w:val="20"/>
              </w:rPr>
            </w:pPr>
          </w:p>
        </w:tc>
        <w:tc>
          <w:tcPr>
            <w:tcW w:w="3544" w:type="dxa"/>
          </w:tcPr>
          <w:p w:rsidR="004624F7" w:rsidRPr="003042EB" w:rsidRDefault="004624F7" w:rsidP="00A65CE3">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рейсов</w:t>
            </w:r>
          </w:p>
        </w:tc>
        <w:tc>
          <w:tcPr>
            <w:tcW w:w="1349" w:type="dxa"/>
          </w:tcPr>
          <w:p w:rsidR="004624F7" w:rsidRPr="003042EB" w:rsidRDefault="004624F7" w:rsidP="00A65CE3">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тыс. шт.</w:t>
            </w: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49"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c>
          <w:tcPr>
            <w:tcW w:w="1350" w:type="dxa"/>
            <w:shd w:val="clear" w:color="auto" w:fill="FFFFFF" w:themeFill="background1"/>
          </w:tcPr>
          <w:p w:rsidR="004624F7" w:rsidRPr="00C654FA" w:rsidRDefault="004624F7" w:rsidP="00A65CE3">
            <w:pPr>
              <w:pStyle w:val="a4"/>
              <w:spacing w:after="0" w:line="240" w:lineRule="auto"/>
              <w:ind w:left="0"/>
              <w:jc w:val="center"/>
              <w:rPr>
                <w:rFonts w:ascii="Times New Roman" w:hAnsi="Times New Roman" w:cs="Times New Roman"/>
                <w:sz w:val="20"/>
                <w:szCs w:val="20"/>
              </w:rPr>
            </w:pPr>
          </w:p>
        </w:tc>
      </w:tr>
    </w:tbl>
    <w:p w:rsidR="00931616" w:rsidRPr="003042EB" w:rsidRDefault="008928A0" w:rsidP="008928A0">
      <w:pPr>
        <w:spacing w:after="0" w:line="360" w:lineRule="auto"/>
        <w:jc w:val="both"/>
        <w:rPr>
          <w:rFonts w:ascii="Times New Roman" w:hAnsi="Times New Roman" w:cs="Times New Roman"/>
          <w:sz w:val="20"/>
          <w:szCs w:val="20"/>
        </w:rPr>
      </w:pPr>
      <w:r w:rsidRPr="003042EB">
        <w:rPr>
          <w:rFonts w:ascii="Times New Roman" w:hAnsi="Times New Roman" w:cs="Times New Roman"/>
          <w:sz w:val="20"/>
          <w:szCs w:val="20"/>
        </w:rPr>
        <w:t>*- исходные данные по количеству перевезенных пассажиров отсутствуют</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Предприятиями городского общественного транспорта за 2016 год выполнено </w:t>
      </w:r>
      <w:r w:rsidRPr="00C654FA">
        <w:rPr>
          <w:rFonts w:ascii="Times New Roman" w:hAnsi="Times New Roman" w:cs="Times New Roman"/>
          <w:sz w:val="24"/>
          <w:szCs w:val="24"/>
          <w:highlight w:val="yellow"/>
          <w:shd w:val="clear" w:color="auto" w:fill="FFFFFF" w:themeFill="background1"/>
        </w:rPr>
        <w:t>____</w:t>
      </w:r>
      <w:r w:rsidRPr="003042EB">
        <w:rPr>
          <w:rFonts w:ascii="Times New Roman" w:hAnsi="Times New Roman" w:cs="Times New Roman"/>
          <w:sz w:val="24"/>
          <w:szCs w:val="24"/>
        </w:rPr>
        <w:t xml:space="preserve"> тыс. рейсов, перевезено на субсидированных маршрутах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человек.</w:t>
      </w:r>
    </w:p>
    <w:p w:rsidR="00C9105E"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средств из бюджета города, перечисленных транспортным предприятиям на возмещение затрат, связанных с оказанием услуг по городским пассажирским перевозкам автомобильным транспортом общего пользования на маршрутах регулярных перевозок за 2016 год составил </w:t>
      </w:r>
      <w:r w:rsidRPr="00C654FA">
        <w:rPr>
          <w:rFonts w:ascii="Times New Roman" w:hAnsi="Times New Roman" w:cs="Times New Roman"/>
          <w:sz w:val="24"/>
          <w:szCs w:val="24"/>
          <w:highlight w:val="yellow"/>
        </w:rPr>
        <w:t>_____</w:t>
      </w:r>
      <w:r w:rsidRPr="003042EB">
        <w:rPr>
          <w:rFonts w:ascii="Times New Roman" w:hAnsi="Times New Roman" w:cs="Times New Roman"/>
          <w:sz w:val="24"/>
          <w:szCs w:val="24"/>
        </w:rPr>
        <w:t xml:space="preserve"> тыс. рублей.</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городская маршрутная сеть сформирована из </w:t>
      </w:r>
      <w:r w:rsidR="003A554B" w:rsidRPr="003042EB">
        <w:rPr>
          <w:rFonts w:ascii="Times New Roman" w:hAnsi="Times New Roman" w:cs="Times New Roman"/>
          <w:sz w:val="24"/>
          <w:szCs w:val="24"/>
        </w:rPr>
        <w:t>7</w:t>
      </w:r>
      <w:r w:rsidRPr="003042EB">
        <w:rPr>
          <w:rFonts w:ascii="Times New Roman" w:hAnsi="Times New Roman" w:cs="Times New Roman"/>
          <w:sz w:val="24"/>
          <w:szCs w:val="24"/>
        </w:rPr>
        <w:t xml:space="preserve"> автобусных маршрутов. Ежедневно на маршрутной сети города работает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 лето) муниципальных (класс М3) и около </w:t>
      </w:r>
      <w:r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коммерческих автобусов (класс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На муниципальных маршрутах работают автобусы, предназначенные для перевозки пассажиров в условиях города с автоматической коробкой передач, что позволяет повысить комфортность поездки, снизить утомляемость водителя, и, как следствие, повысить безопасность движения. Автобусы, работающие на территории города, поступают в муниципальное образование по заявкам администрации горо</w:t>
      </w:r>
      <w:r w:rsidR="003A554B" w:rsidRPr="003042EB">
        <w:rPr>
          <w:rFonts w:ascii="Times New Roman" w:hAnsi="Times New Roman" w:cs="Times New Roman"/>
          <w:sz w:val="24"/>
          <w:szCs w:val="24"/>
        </w:rPr>
        <w:t>да в рамках реализации программ.</w:t>
      </w:r>
      <w:r w:rsidRPr="003042EB">
        <w:rPr>
          <w:rFonts w:ascii="Times New Roman" w:hAnsi="Times New Roman" w:cs="Times New Roman"/>
          <w:sz w:val="24"/>
          <w:szCs w:val="24"/>
        </w:rPr>
        <w:t xml:space="preserve"> Так, на сегодняшний день на маршрутах работает </w:t>
      </w:r>
      <w:r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специализированных автобусов, которые оборудованы откидным трапом для заезда инвалидной коляски в салон автобуса, где предусмотрено специальное место для её крепления.</w:t>
      </w:r>
    </w:p>
    <w:p w:rsidR="001B4DF0" w:rsidRPr="003042EB" w:rsidRDefault="00A65CE3"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Рассматривается внедрение автоматизированной системы</w:t>
      </w:r>
      <w:r w:rsidR="001B4DF0" w:rsidRPr="003042EB">
        <w:rPr>
          <w:rFonts w:ascii="Times New Roman" w:hAnsi="Times New Roman" w:cs="Times New Roman"/>
          <w:sz w:val="24"/>
          <w:szCs w:val="24"/>
        </w:rPr>
        <w:t xml:space="preserve"> оплаты п</w:t>
      </w:r>
      <w:r w:rsidR="00F84221" w:rsidRPr="003042EB">
        <w:rPr>
          <w:rFonts w:ascii="Times New Roman" w:hAnsi="Times New Roman" w:cs="Times New Roman"/>
          <w:sz w:val="24"/>
          <w:szCs w:val="24"/>
        </w:rPr>
        <w:t>роезда в транспорте общего поль</w:t>
      </w:r>
      <w:r w:rsidR="001B4DF0" w:rsidRPr="003042EB">
        <w:rPr>
          <w:rFonts w:ascii="Times New Roman" w:hAnsi="Times New Roman" w:cs="Times New Roman"/>
          <w:sz w:val="24"/>
          <w:szCs w:val="24"/>
        </w:rPr>
        <w:t>зования (АСОП) с использованием транспортной карты. Двенадцать муниципальных</w:t>
      </w:r>
      <w:r w:rsidR="00F84221" w:rsidRPr="003042EB">
        <w:rPr>
          <w:rFonts w:ascii="Times New Roman" w:hAnsi="Times New Roman" w:cs="Times New Roman"/>
          <w:sz w:val="24"/>
          <w:szCs w:val="24"/>
        </w:rPr>
        <w:t xml:space="preserve"> </w:t>
      </w:r>
      <w:r w:rsidR="001B4DF0" w:rsidRPr="003042EB">
        <w:rPr>
          <w:rFonts w:ascii="Times New Roman" w:hAnsi="Times New Roman" w:cs="Times New Roman"/>
          <w:sz w:val="24"/>
          <w:szCs w:val="24"/>
        </w:rPr>
        <w:t>маршрутов (</w:t>
      </w:r>
      <w:r w:rsidR="00F84221" w:rsidRPr="00C654FA">
        <w:rPr>
          <w:rFonts w:ascii="Times New Roman" w:hAnsi="Times New Roman" w:cs="Times New Roman"/>
          <w:sz w:val="24"/>
          <w:szCs w:val="24"/>
          <w:highlight w:val="yellow"/>
        </w:rPr>
        <w:t>___</w:t>
      </w:r>
      <w:r w:rsidR="001B4DF0" w:rsidRPr="003042EB">
        <w:rPr>
          <w:rFonts w:ascii="Times New Roman" w:hAnsi="Times New Roman" w:cs="Times New Roman"/>
          <w:sz w:val="24"/>
          <w:szCs w:val="24"/>
        </w:rPr>
        <w:t>% от общего количества) уже оборудованы данной системой оплаты проезда. Преимущество безналичного расчета уже оценено жителями города. В перспективных планах администрации города переход на безналичный расчет оплаты проезда на муниципальных маршрутах на 100%.</w:t>
      </w:r>
    </w:p>
    <w:p w:rsidR="001B4DF0" w:rsidRPr="003042EB" w:rsidRDefault="001B4DF0" w:rsidP="001B4DF0">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Городские автобусы, работающие на территории города, оснащены навигационной системой контроля «ГЛОНАСС», которая позволяет в </w:t>
      </w:r>
      <w:r w:rsidR="00F84221" w:rsidRPr="003042EB">
        <w:rPr>
          <w:rFonts w:ascii="Times New Roman" w:hAnsi="Times New Roman" w:cs="Times New Roman"/>
          <w:sz w:val="24"/>
          <w:szCs w:val="24"/>
        </w:rPr>
        <w:t xml:space="preserve">реальном времени отслеживать </w:t>
      </w:r>
      <w:r w:rsidR="00F84221" w:rsidRPr="003042EB">
        <w:rPr>
          <w:rFonts w:ascii="Times New Roman" w:hAnsi="Times New Roman" w:cs="Times New Roman"/>
          <w:sz w:val="24"/>
          <w:szCs w:val="24"/>
        </w:rPr>
        <w:lastRenderedPageBreak/>
        <w:t>вы</w:t>
      </w:r>
      <w:r w:rsidRPr="003042EB">
        <w:rPr>
          <w:rFonts w:ascii="Times New Roman" w:hAnsi="Times New Roman" w:cs="Times New Roman"/>
          <w:sz w:val="24"/>
          <w:szCs w:val="24"/>
        </w:rPr>
        <w:t>полнение расписания движения автобусов, определять скорость движения, что влияет на повышения качества транспортного обслуживания жителей города.</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9" w:name="_Toc482630303"/>
      <w:r w:rsidRPr="003042EB">
        <w:rPr>
          <w:rFonts w:ascii="Times New Roman" w:hAnsi="Times New Roman" w:cs="Times New Roman"/>
          <w:i/>
          <w:sz w:val="24"/>
          <w:szCs w:val="24"/>
        </w:rPr>
        <w:t>Характеристика условий пешеходного и велосипедного передвижения</w:t>
      </w:r>
      <w:bookmarkEnd w:id="9"/>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городском округе созданы хорошие условия для пешеходного движения. Пешеходное движение осуществляется по тротуарам, которыми располагают все магистральные улицы и улицы местного значения. Общая площадь тротуаров составляет </w:t>
      </w:r>
      <w:r w:rsidRPr="00C654FA">
        <w:rPr>
          <w:rFonts w:ascii="Times New Roman" w:hAnsi="Times New Roman" w:cs="Times New Roman"/>
          <w:sz w:val="24"/>
          <w:szCs w:val="24"/>
          <w:highlight w:val="yellow"/>
        </w:rPr>
        <w:t>_______</w:t>
      </w:r>
      <w:r w:rsidRPr="003042EB">
        <w:rPr>
          <w:rFonts w:ascii="Times New Roman" w:hAnsi="Times New Roman" w:cs="Times New Roman"/>
          <w:sz w:val="24"/>
          <w:szCs w:val="24"/>
        </w:rPr>
        <w:t xml:space="preserve"> 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Пешеходные пересечения проезжей части организованы по пешеходным переходам в одном уровне. Пешеходных переходов в разных уровнях на территории городского округа нет, хотя строительство их планируется.</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городе нет пешеходных улиц построенных специально, как пешеходная связь с местами приложения труда, учреждениями и предприятиями обслуживания, в том числе в пределах общественных центров, как связь с местами отдыха и остановочными пунктами общественного транспорта.</w:t>
      </w:r>
    </w:p>
    <w:p w:rsidR="001D243D" w:rsidRPr="003042EB" w:rsidRDefault="00F84221" w:rsidP="00A65C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Велосипедное движение также осуществляется по тротуарам, ширина которых позволяет такое движение. Специальные велосипедные дорожки 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w:t>
      </w:r>
      <w:r w:rsidR="00A65CE3" w:rsidRPr="003042EB">
        <w:rPr>
          <w:rFonts w:ascii="Times New Roman" w:hAnsi="Times New Roman" w:cs="Times New Roman"/>
          <w:sz w:val="24"/>
          <w:szCs w:val="24"/>
        </w:rPr>
        <w:t>нировочных районов отсутствуют.</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0" w:name="_Toc482630304"/>
      <w:r w:rsidRPr="003042EB">
        <w:rPr>
          <w:rFonts w:ascii="Times New Roman" w:hAnsi="Times New Roman" w:cs="Times New Roman"/>
          <w:i/>
          <w:sz w:val="24"/>
          <w:szCs w:val="24"/>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10"/>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Основное количество грузовых транспортных средств и специальной техники городского округа сосредоточенны на предприятиях технологического транспорта, в сервисных компаниях, к</w:t>
      </w:r>
      <w:r w:rsidR="00A65CE3" w:rsidRPr="003042EB">
        <w:rPr>
          <w:rFonts w:ascii="Times New Roman" w:hAnsi="Times New Roman" w:cs="Times New Roman"/>
          <w:sz w:val="24"/>
          <w:szCs w:val="24"/>
        </w:rPr>
        <w:t>оммунальных и дорожных службах.</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предприятиях технологического автотранспорта сосредоточен основной парк служебных автобусов, предназначенных для перевозки персонала работающего и обслуживающего</w:t>
      </w:r>
      <w:r w:rsidR="00615B95" w:rsidRPr="003042EB">
        <w:rPr>
          <w:rFonts w:ascii="Times New Roman" w:hAnsi="Times New Roman" w:cs="Times New Roman"/>
          <w:sz w:val="24"/>
          <w:szCs w:val="24"/>
        </w:rPr>
        <w:t xml:space="preserve"> в</w:t>
      </w:r>
      <w:r w:rsidRPr="003042EB">
        <w:rPr>
          <w:rFonts w:ascii="Times New Roman" w:hAnsi="Times New Roman" w:cs="Times New Roman"/>
          <w:sz w:val="24"/>
          <w:szCs w:val="24"/>
        </w:rPr>
        <w:t xml:space="preserve"> </w:t>
      </w:r>
      <w:r w:rsidR="00615B95" w:rsidRPr="003042EB">
        <w:rPr>
          <w:rFonts w:ascii="Times New Roman" w:hAnsi="Times New Roman" w:cs="Times New Roman"/>
          <w:sz w:val="24"/>
          <w:szCs w:val="24"/>
        </w:rPr>
        <w:t>порту</w:t>
      </w:r>
      <w:r w:rsidRPr="003042EB">
        <w:rPr>
          <w:rFonts w:ascii="Times New Roman" w:hAnsi="Times New Roman" w:cs="Times New Roman"/>
          <w:sz w:val="24"/>
          <w:szCs w:val="24"/>
        </w:rPr>
        <w:t>.</w:t>
      </w:r>
    </w:p>
    <w:p w:rsidR="00F84221"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Парк грузового и специального автотранспорта всех предприятий на территории городского округа по состоянию на 201</w:t>
      </w:r>
      <w:r w:rsidR="00615B95"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составляет </w:t>
      </w:r>
      <w:r w:rsidR="00615B95" w:rsidRPr="003042EB">
        <w:rPr>
          <w:rFonts w:ascii="Times New Roman" w:hAnsi="Times New Roman" w:cs="Times New Roman"/>
          <w:sz w:val="24"/>
          <w:szCs w:val="24"/>
        </w:rPr>
        <w:t>1056</w:t>
      </w:r>
      <w:r w:rsidRPr="003042EB">
        <w:rPr>
          <w:rFonts w:ascii="Times New Roman" w:hAnsi="Times New Roman" w:cs="Times New Roman"/>
          <w:sz w:val="24"/>
          <w:szCs w:val="24"/>
        </w:rPr>
        <w:t xml:space="preserve"> единиц и </w:t>
      </w:r>
      <w:r w:rsidR="00615B95" w:rsidRPr="003042EB">
        <w:rPr>
          <w:rFonts w:ascii="Times New Roman" w:hAnsi="Times New Roman" w:cs="Times New Roman"/>
          <w:sz w:val="24"/>
          <w:szCs w:val="24"/>
        </w:rPr>
        <w:t>104</w:t>
      </w:r>
      <w:r w:rsidRPr="003042EB">
        <w:rPr>
          <w:rFonts w:ascii="Times New Roman" w:hAnsi="Times New Roman" w:cs="Times New Roman"/>
          <w:sz w:val="24"/>
          <w:szCs w:val="24"/>
        </w:rPr>
        <w:t xml:space="preserve"> единиц прицепов и полуприцепов.</w:t>
      </w:r>
    </w:p>
    <w:p w:rsidR="001D243D" w:rsidRPr="003042EB" w:rsidRDefault="00F84221" w:rsidP="00F8422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Соотношение парка основных транспортных сре</w:t>
      </w:r>
      <w:proofErr w:type="gramStart"/>
      <w:r w:rsidRPr="003042EB">
        <w:rPr>
          <w:rFonts w:ascii="Times New Roman" w:hAnsi="Times New Roman" w:cs="Times New Roman"/>
          <w:sz w:val="24"/>
          <w:szCs w:val="24"/>
        </w:rPr>
        <w:t>дств в РФ</w:t>
      </w:r>
      <w:proofErr w:type="gramEnd"/>
      <w:r w:rsidRPr="003042EB">
        <w:rPr>
          <w:rFonts w:ascii="Times New Roman" w:hAnsi="Times New Roman" w:cs="Times New Roman"/>
          <w:sz w:val="24"/>
          <w:szCs w:val="24"/>
        </w:rPr>
        <w:t xml:space="preserve"> и </w:t>
      </w:r>
      <w:r w:rsidR="007E146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в 2015 году представлено в </w:t>
      </w:r>
      <w:r w:rsidR="007E146D" w:rsidRPr="003042EB">
        <w:rPr>
          <w:rFonts w:ascii="Times New Roman" w:hAnsi="Times New Roman" w:cs="Times New Roman"/>
          <w:sz w:val="24"/>
          <w:szCs w:val="24"/>
        </w:rPr>
        <w:t>Т</w:t>
      </w:r>
      <w:r w:rsidRPr="003042EB">
        <w:rPr>
          <w:rFonts w:ascii="Times New Roman" w:hAnsi="Times New Roman" w:cs="Times New Roman"/>
          <w:sz w:val="24"/>
          <w:szCs w:val="24"/>
        </w:rPr>
        <w:t xml:space="preserve">аблице </w:t>
      </w:r>
      <w:r w:rsidR="00C654FA">
        <w:rPr>
          <w:rFonts w:ascii="Times New Roman" w:hAnsi="Times New Roman" w:cs="Times New Roman"/>
          <w:sz w:val="24"/>
          <w:szCs w:val="24"/>
        </w:rPr>
        <w:t>7</w:t>
      </w:r>
    </w:p>
    <w:p w:rsidR="007E146D" w:rsidRPr="003042EB" w:rsidRDefault="007E146D" w:rsidP="007E146D">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Соотношение парка основных транспортных сре</w:t>
      </w:r>
      <w:proofErr w:type="gramStart"/>
      <w:r w:rsidRPr="003042EB">
        <w:rPr>
          <w:rFonts w:ascii="Times New Roman" w:hAnsi="Times New Roman" w:cs="Times New Roman"/>
          <w:color w:val="auto"/>
          <w:sz w:val="24"/>
          <w:szCs w:val="24"/>
        </w:rPr>
        <w:t>дств в РФ</w:t>
      </w:r>
      <w:proofErr w:type="gramEnd"/>
      <w:r w:rsidRPr="003042EB">
        <w:rPr>
          <w:rFonts w:ascii="Times New Roman" w:hAnsi="Times New Roman" w:cs="Times New Roman"/>
          <w:color w:val="auto"/>
          <w:sz w:val="24"/>
          <w:szCs w:val="24"/>
        </w:rPr>
        <w:t xml:space="preserve"> и ЗАТО </w:t>
      </w:r>
      <w:r w:rsidR="00A65CE3" w:rsidRPr="003042EB">
        <w:rPr>
          <w:rFonts w:ascii="Times New Roman" w:hAnsi="Times New Roman" w:cs="Times New Roman"/>
          <w:color w:val="auto"/>
          <w:sz w:val="24"/>
          <w:szCs w:val="24"/>
        </w:rPr>
        <w:t>г. Североморск</w:t>
      </w:r>
    </w:p>
    <w:tbl>
      <w:tblPr>
        <w:tblW w:w="9351" w:type="dxa"/>
        <w:tblLook w:val="04A0" w:firstRow="1" w:lastRow="0" w:firstColumn="1" w:lastColumn="0" w:noHBand="0" w:noVBand="1"/>
      </w:tblPr>
      <w:tblGrid>
        <w:gridCol w:w="704"/>
        <w:gridCol w:w="3544"/>
        <w:gridCol w:w="1275"/>
        <w:gridCol w:w="1276"/>
        <w:gridCol w:w="1276"/>
        <w:gridCol w:w="1276"/>
      </w:tblGrid>
      <w:tr w:rsidR="00615B95" w:rsidRPr="003042EB" w:rsidTr="00A65CE3">
        <w:trPr>
          <w:trHeight w:val="232"/>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lastRenderedPageBreak/>
              <w:t>п</w:t>
            </w:r>
            <w:proofErr w:type="gramEnd"/>
            <w:r w:rsidRPr="003042EB">
              <w:rPr>
                <w:rFonts w:ascii="Times New Roman" w:eastAsia="Times New Roman" w:hAnsi="Times New Roman" w:cs="Times New Roman"/>
                <w:b/>
                <w:color w:val="000000"/>
                <w:sz w:val="20"/>
                <w:szCs w:val="20"/>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lastRenderedPageBreak/>
              <w:t>Виды ТС</w:t>
            </w:r>
          </w:p>
        </w:tc>
        <w:tc>
          <w:tcPr>
            <w:tcW w:w="2551"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Россия</w:t>
            </w:r>
          </w:p>
        </w:tc>
        <w:tc>
          <w:tcPr>
            <w:tcW w:w="255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ЗАТО</w:t>
            </w:r>
          </w:p>
        </w:tc>
      </w:tr>
      <w:tr w:rsidR="00615B95" w:rsidRPr="003042EB" w:rsidTr="00A65CE3">
        <w:trPr>
          <w:trHeight w:val="136"/>
        </w:trPr>
        <w:tc>
          <w:tcPr>
            <w:tcW w:w="70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354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rPr>
                <w:rFonts w:ascii="Times New Roman" w:eastAsia="Times New Roman" w:hAnsi="Times New Roman" w:cs="Times New Roman"/>
                <w:b/>
                <w:color w:val="000000"/>
                <w:sz w:val="20"/>
                <w:szCs w:val="20"/>
                <w:lang w:eastAsia="ru-RU"/>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млн.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тыс. ед.</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rsidR="00615B95" w:rsidRPr="003042EB" w:rsidRDefault="00615B95" w:rsidP="00A65CE3">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lastRenderedPageBreak/>
              <w:t>1</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Автобусы</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Грузовые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15,8%</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4,5%</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7E146D"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Легк</w:t>
            </w:r>
            <w:r w:rsidR="00615B95" w:rsidRPr="003042EB">
              <w:rPr>
                <w:rFonts w:ascii="Times New Roman" w:eastAsia="Times New Roman" w:hAnsi="Times New Roman" w:cs="Times New Roman"/>
                <w:color w:val="000000"/>
                <w:sz w:val="20"/>
                <w:szCs w:val="20"/>
                <w:lang w:eastAsia="ru-RU"/>
              </w:rPr>
              <w:t>овые</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83,4%</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94,8%</w:t>
            </w:r>
          </w:p>
        </w:tc>
      </w:tr>
      <w:tr w:rsidR="00615B95" w:rsidRPr="003042EB" w:rsidTr="00615B95">
        <w:trPr>
          <w:trHeight w:val="300"/>
        </w:trPr>
        <w:tc>
          <w:tcPr>
            <w:tcW w:w="704" w:type="dxa"/>
            <w:tcBorders>
              <w:top w:val="nil"/>
              <w:left w:val="single" w:sz="4" w:space="0" w:color="auto"/>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3544"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49,17</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20,81</w:t>
            </w:r>
          </w:p>
        </w:tc>
        <w:tc>
          <w:tcPr>
            <w:tcW w:w="1276" w:type="dxa"/>
            <w:tcBorders>
              <w:top w:val="nil"/>
              <w:left w:val="nil"/>
              <w:bottom w:val="single" w:sz="4" w:space="0" w:color="auto"/>
              <w:right w:val="single" w:sz="4" w:space="0" w:color="auto"/>
            </w:tcBorders>
            <w:shd w:val="clear" w:color="auto" w:fill="auto"/>
            <w:vAlign w:val="bottom"/>
            <w:hideMark/>
          </w:tcPr>
          <w:p w:rsidR="00615B95" w:rsidRPr="003042EB" w:rsidRDefault="00615B95" w:rsidP="00A65CE3">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w:t>
            </w:r>
          </w:p>
        </w:tc>
      </w:tr>
    </w:tbl>
    <w:p w:rsidR="001D243D" w:rsidRPr="003042EB" w:rsidRDefault="001D243D" w:rsidP="002E0555">
      <w:pPr>
        <w:pStyle w:val="a4"/>
        <w:spacing w:after="0" w:line="360" w:lineRule="auto"/>
        <w:ind w:left="0" w:firstLine="709"/>
        <w:jc w:val="both"/>
        <w:rPr>
          <w:rFonts w:ascii="Times New Roman" w:hAnsi="Times New Roman" w:cs="Times New Roman"/>
          <w:sz w:val="24"/>
          <w:szCs w:val="24"/>
        </w:rPr>
      </w:pP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таблицы видно, что доля автобусов в составе парка основных транспортных средств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чуть ниже, чем соотношение в общем парке транспортных средств Российской Федерации. Однако доля легковых автомобилей значительно выше.</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Интересная ситуация складывается с количеством грузовых автомобилей, доля которой в ЗАТО значительно ниже общероссийской статистики.</w:t>
      </w:r>
      <w:proofErr w:type="gramEnd"/>
      <w:r w:rsidRPr="003042EB">
        <w:rPr>
          <w:rFonts w:ascii="Times New Roman" w:hAnsi="Times New Roman" w:cs="Times New Roman"/>
          <w:sz w:val="24"/>
          <w:szCs w:val="24"/>
        </w:rPr>
        <w:t xml:space="preserve"> Данный факт можно объяснить близким </w:t>
      </w:r>
      <w:proofErr w:type="gramStart"/>
      <w:r w:rsidRPr="003042EB">
        <w:rPr>
          <w:rFonts w:ascii="Times New Roman" w:hAnsi="Times New Roman" w:cs="Times New Roman"/>
          <w:sz w:val="24"/>
          <w:szCs w:val="24"/>
        </w:rPr>
        <w:t>расположением</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с областным центром г. Мурманск, а также наличием в ЗАТО морского порта.</w:t>
      </w:r>
    </w:p>
    <w:p w:rsidR="007E146D" w:rsidRPr="003042EB" w:rsidRDefault="007E146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Еще более наглядно разница в этом соотношении между средним по России 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2C1B2C"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видна, если рассматривать количество автобусов и грузовой автотехники из расчета на тысячу человек населения, как это сделано в следующей таблице</w:t>
      </w:r>
      <w:r w:rsidR="00C654FA">
        <w:rPr>
          <w:rFonts w:ascii="Times New Roman" w:hAnsi="Times New Roman" w:cs="Times New Roman"/>
          <w:sz w:val="24"/>
          <w:szCs w:val="24"/>
        </w:rPr>
        <w:t>:</w:t>
      </w:r>
    </w:p>
    <w:p w:rsidR="00A65CE3" w:rsidRPr="003042EB" w:rsidRDefault="00A65CE3" w:rsidP="00A65CE3">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8</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Количество автобусов и грузовой автотехники из расчета на тысячу человек населения</w:t>
      </w:r>
    </w:p>
    <w:tbl>
      <w:tblPr>
        <w:tblW w:w="9395" w:type="dxa"/>
        <w:tblLook w:val="04A0" w:firstRow="1" w:lastRow="0" w:firstColumn="1" w:lastColumn="0" w:noHBand="0" w:noVBand="1"/>
      </w:tblPr>
      <w:tblGrid>
        <w:gridCol w:w="562"/>
        <w:gridCol w:w="2294"/>
        <w:gridCol w:w="1113"/>
        <w:gridCol w:w="1068"/>
        <w:gridCol w:w="683"/>
        <w:gridCol w:w="1099"/>
        <w:gridCol w:w="817"/>
        <w:gridCol w:w="1076"/>
        <w:gridCol w:w="683"/>
      </w:tblGrid>
      <w:tr w:rsidR="00293A0D" w:rsidRPr="003042EB" w:rsidTr="00293A0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22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11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Ед. изм.</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автобусы</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грузовые</w:t>
            </w:r>
          </w:p>
        </w:tc>
        <w:tc>
          <w:tcPr>
            <w:tcW w:w="8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легковые</w:t>
            </w:r>
          </w:p>
        </w:tc>
        <w:tc>
          <w:tcPr>
            <w:tcW w:w="6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93A0D" w:rsidRPr="003042EB" w:rsidRDefault="00293A0D" w:rsidP="00293A0D">
            <w:pPr>
              <w:spacing w:after="0" w:line="240" w:lineRule="auto"/>
              <w:jc w:val="center"/>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Россия,</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млн.,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7,76</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41,01</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53</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280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ЗАТО г. Североморск</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тыс. 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0,15</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0,94</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19,72</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r>
      <w:tr w:rsidR="00293A0D" w:rsidRPr="003042EB" w:rsidTr="00293A0D">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w:t>
            </w:r>
          </w:p>
        </w:tc>
        <w:tc>
          <w:tcPr>
            <w:tcW w:w="2294"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На 1000 чел.</w:t>
            </w:r>
          </w:p>
        </w:tc>
        <w:tc>
          <w:tcPr>
            <w:tcW w:w="1113" w:type="dxa"/>
            <w:tcBorders>
              <w:top w:val="nil"/>
              <w:left w:val="nil"/>
              <w:bottom w:val="single" w:sz="4" w:space="0" w:color="auto"/>
              <w:right w:val="single" w:sz="4" w:space="0" w:color="auto"/>
            </w:tcBorders>
            <w:shd w:val="clear" w:color="auto" w:fill="auto"/>
            <w:vAlign w:val="bottom"/>
            <w:hideMark/>
          </w:tcPr>
          <w:p w:rsidR="00293A0D" w:rsidRPr="003042EB" w:rsidRDefault="00293A0D" w:rsidP="00293A0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ед.</w:t>
            </w:r>
          </w:p>
        </w:tc>
        <w:tc>
          <w:tcPr>
            <w:tcW w:w="1068"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90%</w:t>
            </w:r>
          </w:p>
        </w:tc>
        <w:tc>
          <w:tcPr>
            <w:tcW w:w="1099"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15,7</w:t>
            </w:r>
          </w:p>
        </w:tc>
        <w:tc>
          <w:tcPr>
            <w:tcW w:w="817"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30%</w:t>
            </w:r>
          </w:p>
        </w:tc>
        <w:tc>
          <w:tcPr>
            <w:tcW w:w="1076"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330,0</w:t>
            </w:r>
          </w:p>
        </w:tc>
        <w:tc>
          <w:tcPr>
            <w:tcW w:w="683" w:type="dxa"/>
            <w:tcBorders>
              <w:top w:val="nil"/>
              <w:left w:val="nil"/>
              <w:bottom w:val="single" w:sz="4" w:space="0" w:color="auto"/>
              <w:right w:val="single" w:sz="4" w:space="0" w:color="auto"/>
            </w:tcBorders>
            <w:shd w:val="clear" w:color="auto" w:fill="auto"/>
            <w:vAlign w:val="center"/>
            <w:hideMark/>
          </w:tcPr>
          <w:p w:rsidR="00293A0D" w:rsidRPr="003042EB" w:rsidRDefault="00293A0D" w:rsidP="00293A0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118%</w:t>
            </w:r>
          </w:p>
        </w:tc>
      </w:tr>
    </w:tbl>
    <w:p w:rsidR="007E146D" w:rsidRPr="003042EB" w:rsidRDefault="0001566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автобусов на 1000 человек на 10% меньше, чем в среднем по стране</w:t>
      </w:r>
      <w:r w:rsidR="0040380C" w:rsidRPr="003042EB">
        <w:rPr>
          <w:rFonts w:ascii="Times New Roman" w:hAnsi="Times New Roman" w:cs="Times New Roman"/>
          <w:sz w:val="24"/>
          <w:szCs w:val="24"/>
        </w:rPr>
        <w:t>. Показатель по количеству автобусов компенсируется количеством легковых автомобилей на 1000 человек населения, который больше на 18% от показателя по Российской Федерации.</w:t>
      </w:r>
    </w:p>
    <w:p w:rsidR="0040380C" w:rsidRPr="003042EB" w:rsidRDefault="0040380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по количеству грузового транспорта отражает ситуацию в области промышленных предприятий, которые завязаны с работой и обслуживанием морского порта ЗАТО. Количество грузового транспорта на 1000 человек на 70 % ниже общероссийского показателя.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1" w:name="_Toc482630305"/>
      <w:r w:rsidRPr="003042EB">
        <w:rPr>
          <w:rFonts w:ascii="Times New Roman" w:hAnsi="Times New Roman" w:cs="Times New Roman"/>
          <w:i/>
          <w:sz w:val="24"/>
          <w:szCs w:val="24"/>
        </w:rPr>
        <w:t>Анализ уровня безопасности дорожного движения</w:t>
      </w:r>
      <w:bookmarkEnd w:id="11"/>
    </w:p>
    <w:p w:rsidR="001D243D" w:rsidRPr="003042EB" w:rsidRDefault="006A5A2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уровня безопасности дорожного движения и мест концентрации дорожно-транспортных происшествий (ДТП) проведен на основе данных о результатах оперативно-служебной деятельности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w:t>
      </w:r>
      <w:r w:rsidR="00A24793" w:rsidRPr="003042EB">
        <w:rPr>
          <w:rFonts w:ascii="Times New Roman" w:hAnsi="Times New Roman" w:cs="Times New Roman"/>
          <w:sz w:val="24"/>
          <w:szCs w:val="24"/>
        </w:rPr>
        <w:t xml:space="preserve"> за пе</w:t>
      </w:r>
      <w:r w:rsidRPr="003042EB">
        <w:rPr>
          <w:rFonts w:ascii="Times New Roman" w:hAnsi="Times New Roman" w:cs="Times New Roman"/>
          <w:sz w:val="24"/>
          <w:szCs w:val="24"/>
        </w:rPr>
        <w:t>риод 201</w:t>
      </w:r>
      <w:r w:rsidR="00D776DF" w:rsidRPr="003042EB">
        <w:rPr>
          <w:rFonts w:ascii="Times New Roman" w:hAnsi="Times New Roman" w:cs="Times New Roman"/>
          <w:sz w:val="24"/>
          <w:szCs w:val="24"/>
        </w:rPr>
        <w:t>3</w:t>
      </w:r>
      <w:r w:rsidRPr="003042EB">
        <w:rPr>
          <w:rFonts w:ascii="Times New Roman" w:hAnsi="Times New Roman" w:cs="Times New Roman"/>
          <w:sz w:val="24"/>
          <w:szCs w:val="24"/>
        </w:rPr>
        <w:t xml:space="preserve"> – 2016 годы</w:t>
      </w:r>
      <w:r w:rsidR="00D776DF"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(см. таблицу </w:t>
      </w:r>
      <w:r w:rsidR="00C654FA">
        <w:rPr>
          <w:rFonts w:ascii="Times New Roman" w:hAnsi="Times New Roman" w:cs="Times New Roman"/>
          <w:sz w:val="24"/>
          <w:szCs w:val="24"/>
        </w:rPr>
        <w:t>9</w:t>
      </w:r>
      <w:r w:rsidRPr="003042EB">
        <w:rPr>
          <w:rFonts w:ascii="Times New Roman" w:hAnsi="Times New Roman" w:cs="Times New Roman"/>
          <w:sz w:val="24"/>
          <w:szCs w:val="24"/>
        </w:rPr>
        <w:t>)</w:t>
      </w:r>
    </w:p>
    <w:p w:rsidR="00D776DF" w:rsidRPr="003042EB" w:rsidRDefault="00D776DF" w:rsidP="00D776D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lastRenderedPageBreak/>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Статистика по ДТП </w:t>
      </w:r>
      <w:proofErr w:type="gramStart"/>
      <w:r w:rsidRPr="003042EB">
        <w:rPr>
          <w:rFonts w:ascii="Times New Roman" w:hAnsi="Times New Roman" w:cs="Times New Roman"/>
          <w:color w:val="auto"/>
          <w:sz w:val="24"/>
          <w:szCs w:val="24"/>
        </w:rPr>
        <w:t>по</w:t>
      </w:r>
      <w:proofErr w:type="gramEnd"/>
      <w:r w:rsidRPr="003042EB">
        <w:rPr>
          <w:rFonts w:ascii="Times New Roman" w:hAnsi="Times New Roman" w:cs="Times New Roman"/>
          <w:color w:val="auto"/>
          <w:sz w:val="24"/>
          <w:szCs w:val="24"/>
        </w:rPr>
        <w:t xml:space="preserve"> ЗАТО г. Североморск</w:t>
      </w:r>
    </w:p>
    <w:tbl>
      <w:tblPr>
        <w:tblW w:w="9391" w:type="dxa"/>
        <w:tblLook w:val="04A0" w:firstRow="1" w:lastRow="0" w:firstColumn="1" w:lastColumn="0" w:noHBand="0" w:noVBand="1"/>
      </w:tblPr>
      <w:tblGrid>
        <w:gridCol w:w="846"/>
        <w:gridCol w:w="4705"/>
        <w:gridCol w:w="960"/>
        <w:gridCol w:w="960"/>
        <w:gridCol w:w="960"/>
        <w:gridCol w:w="960"/>
      </w:tblGrid>
      <w:tr w:rsidR="00D776DF" w:rsidRPr="003042EB" w:rsidTr="00D776DF">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 xml:space="preserve">№ </w:t>
            </w:r>
            <w:proofErr w:type="gramStart"/>
            <w:r w:rsidRPr="003042EB">
              <w:rPr>
                <w:rFonts w:ascii="Times New Roman" w:eastAsia="Times New Roman" w:hAnsi="Times New Roman" w:cs="Times New Roman"/>
                <w:b/>
                <w:color w:val="000000"/>
                <w:sz w:val="20"/>
                <w:szCs w:val="20"/>
                <w:lang w:eastAsia="ru-RU"/>
              </w:rPr>
              <w:t>п</w:t>
            </w:r>
            <w:proofErr w:type="gramEnd"/>
            <w:r w:rsidRPr="003042EB">
              <w:rPr>
                <w:rFonts w:ascii="Times New Roman" w:eastAsia="Times New Roman" w:hAnsi="Times New Roman" w:cs="Times New Roman"/>
                <w:b/>
                <w:color w:val="000000"/>
                <w:sz w:val="20"/>
                <w:szCs w:val="20"/>
                <w:lang w:eastAsia="ru-RU"/>
              </w:rPr>
              <w:t>/п</w:t>
            </w:r>
          </w:p>
        </w:tc>
        <w:tc>
          <w:tcPr>
            <w:tcW w:w="47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D776DF" w:rsidRPr="003042EB" w:rsidRDefault="00D776DF" w:rsidP="00D776DF">
            <w:pPr>
              <w:spacing w:after="0" w:line="240" w:lineRule="auto"/>
              <w:jc w:val="right"/>
              <w:rPr>
                <w:rFonts w:ascii="Times New Roman" w:eastAsia="Times New Roman" w:hAnsi="Times New Roman" w:cs="Times New Roman"/>
                <w:b/>
                <w:color w:val="000000"/>
                <w:sz w:val="20"/>
                <w:szCs w:val="20"/>
                <w:lang w:eastAsia="ru-RU"/>
              </w:rPr>
            </w:pPr>
            <w:r w:rsidRPr="003042EB">
              <w:rPr>
                <w:rFonts w:ascii="Times New Roman" w:eastAsia="Times New Roman" w:hAnsi="Times New Roman" w:cs="Times New Roman"/>
                <w:b/>
                <w:color w:val="000000"/>
                <w:sz w:val="20"/>
                <w:szCs w:val="20"/>
                <w:lang w:eastAsia="ru-RU"/>
              </w:rPr>
              <w:t>2016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Дорожно-транспортное происшествие, в том числе:</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недостатки улично-дорожной сети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w:t>
            </w:r>
          </w:p>
        </w:tc>
      </w:tr>
      <w:tr w:rsidR="00D776DF" w:rsidRPr="003042EB" w:rsidTr="00D776D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4705"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 нарушением водителями и пешеходами</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D776DF" w:rsidRPr="003042EB" w:rsidRDefault="00D776DF" w:rsidP="00D776DF">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r>
    </w:tbl>
    <w:p w:rsidR="0040380C" w:rsidRPr="003042EB" w:rsidRDefault="00D776DF" w:rsidP="00D776D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noProof/>
          <w:lang w:eastAsia="ru-RU"/>
        </w:rPr>
        <w:drawing>
          <wp:inline distT="0" distB="0" distL="0" distR="0" wp14:anchorId="6941F829" wp14:editId="22DA359B">
            <wp:extent cx="4248150" cy="2266950"/>
            <wp:effectExtent l="0" t="0" r="0" b="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99DA28-29FB-4462-BBC8-9CE139A38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10C9" w:rsidRPr="003042EB" w:rsidRDefault="003210C9"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на высоком уровне решаются задачи по повышению безопасности дорожного движения (БДД). На всех основных городских м</w:t>
      </w:r>
      <w:r w:rsidR="00B81E9A" w:rsidRPr="003042EB">
        <w:rPr>
          <w:rFonts w:ascii="Times New Roman" w:hAnsi="Times New Roman" w:cs="Times New Roman"/>
          <w:sz w:val="24"/>
          <w:szCs w:val="24"/>
        </w:rPr>
        <w:t>агистралях имеется дорожная раз</w:t>
      </w:r>
      <w:r w:rsidRPr="003042EB">
        <w:rPr>
          <w:rFonts w:ascii="Times New Roman" w:hAnsi="Times New Roman" w:cs="Times New Roman"/>
          <w:sz w:val="24"/>
          <w:szCs w:val="24"/>
        </w:rPr>
        <w:t>метка, дорожные знаки размещены единообразно, в со</w:t>
      </w:r>
      <w:r w:rsidR="00B81E9A" w:rsidRPr="003042EB">
        <w:rPr>
          <w:rFonts w:ascii="Times New Roman" w:hAnsi="Times New Roman" w:cs="Times New Roman"/>
          <w:sz w:val="24"/>
          <w:szCs w:val="24"/>
        </w:rPr>
        <w:t>ответствии с нормативными требо</w:t>
      </w:r>
      <w:r w:rsidRPr="003042EB">
        <w:rPr>
          <w:rFonts w:ascii="Times New Roman" w:hAnsi="Times New Roman" w:cs="Times New Roman"/>
          <w:sz w:val="24"/>
          <w:szCs w:val="24"/>
        </w:rPr>
        <w:t>ваниями.</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Анализ итоговых показателей ДТП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показывает снижение количества дорожно-транспортных происшествий по сравнению с предыдущими годами, который составляет 13 происшествий за 2016 год.</w:t>
      </w:r>
    </w:p>
    <w:p w:rsidR="00B81E9A" w:rsidRPr="003042EB" w:rsidRDefault="00B81E9A" w:rsidP="003210C9">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Ситуация с показателями безопасности дорожного движения на дорогах города в сравнении с региональными и средними по стране за 2013 - 2016 года отражены в таблице </w:t>
      </w:r>
      <w:r w:rsidR="00C654FA">
        <w:rPr>
          <w:rFonts w:ascii="Times New Roman" w:hAnsi="Times New Roman" w:cs="Times New Roman"/>
          <w:sz w:val="24"/>
          <w:szCs w:val="24"/>
        </w:rPr>
        <w:t>10</w:t>
      </w:r>
      <w:r w:rsidRPr="003042EB">
        <w:rPr>
          <w:rFonts w:ascii="Times New Roman" w:hAnsi="Times New Roman" w:cs="Times New Roman"/>
          <w:sz w:val="24"/>
          <w:szCs w:val="24"/>
        </w:rPr>
        <w:t>.</w:t>
      </w:r>
      <w:proofErr w:type="gramEnd"/>
    </w:p>
    <w:p w:rsidR="00432C2A" w:rsidRPr="003042EB" w:rsidRDefault="00432C2A" w:rsidP="00432C2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10</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Данные по количеству пострадавших при ДТП</w:t>
      </w:r>
    </w:p>
    <w:tbl>
      <w:tblPr>
        <w:tblW w:w="9634" w:type="dxa"/>
        <w:shd w:val="clear" w:color="auto" w:fill="FFFFFF" w:themeFill="background1"/>
        <w:tblLook w:val="04A0" w:firstRow="1" w:lastRow="0" w:firstColumn="1" w:lastColumn="0" w:noHBand="0" w:noVBand="1"/>
      </w:tblPr>
      <w:tblGrid>
        <w:gridCol w:w="566"/>
        <w:gridCol w:w="3398"/>
        <w:gridCol w:w="1701"/>
        <w:gridCol w:w="992"/>
        <w:gridCol w:w="993"/>
        <w:gridCol w:w="992"/>
        <w:gridCol w:w="992"/>
      </w:tblGrid>
      <w:tr w:rsidR="00B81E9A" w:rsidRPr="003042EB" w:rsidTr="00B82B55">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 xml:space="preserve">№ </w:t>
            </w:r>
            <w:proofErr w:type="gramStart"/>
            <w:r w:rsidRPr="003042EB">
              <w:rPr>
                <w:rFonts w:ascii="Times New Roman" w:eastAsia="Times New Roman" w:hAnsi="Times New Roman" w:cs="Times New Roman"/>
                <w:b/>
                <w:sz w:val="20"/>
                <w:szCs w:val="20"/>
                <w:lang w:eastAsia="ru-RU"/>
              </w:rPr>
              <w:t>п</w:t>
            </w:r>
            <w:proofErr w:type="gramEnd"/>
            <w:r w:rsidRPr="003042EB">
              <w:rPr>
                <w:rFonts w:ascii="Times New Roman" w:eastAsia="Times New Roman" w:hAnsi="Times New Roman" w:cs="Times New Roman"/>
                <w:b/>
                <w:sz w:val="20"/>
                <w:szCs w:val="20"/>
                <w:lang w:eastAsia="ru-RU"/>
              </w:rPr>
              <w:t>/п</w:t>
            </w:r>
          </w:p>
        </w:tc>
        <w:tc>
          <w:tcPr>
            <w:tcW w:w="33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Показатель</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ед. изм.</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2013</w:t>
            </w:r>
            <w:r w:rsidR="00B82B55" w:rsidRPr="003042EB">
              <w:rPr>
                <w:rFonts w:ascii="Times New Roman" w:eastAsia="Times New Roman" w:hAnsi="Times New Roman" w:cs="Times New Roman"/>
                <w:b/>
                <w:sz w:val="20"/>
                <w:szCs w:val="20"/>
                <w:lang w:eastAsia="ru-RU"/>
              </w:rPr>
              <w:t>*</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2014</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2015</w:t>
            </w:r>
            <w:r w:rsidR="00B82B55" w:rsidRPr="003042EB">
              <w:rPr>
                <w:rFonts w:ascii="Times New Roman" w:eastAsia="Times New Roman" w:hAnsi="Times New Roman" w:cs="Times New Roman"/>
                <w:b/>
                <w:sz w:val="20"/>
                <w:szCs w:val="20"/>
                <w:lang w:eastAsia="ru-RU"/>
              </w:rPr>
              <w:t>*</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440BD" w:rsidRPr="003042EB" w:rsidRDefault="002440BD" w:rsidP="00B82B55">
            <w:pPr>
              <w:spacing w:after="0" w:line="240" w:lineRule="auto"/>
              <w:jc w:val="center"/>
              <w:rPr>
                <w:rFonts w:ascii="Times New Roman" w:eastAsia="Times New Roman" w:hAnsi="Times New Roman" w:cs="Times New Roman"/>
                <w:b/>
                <w:sz w:val="20"/>
                <w:szCs w:val="20"/>
                <w:lang w:eastAsia="ru-RU"/>
              </w:rPr>
            </w:pPr>
            <w:r w:rsidRPr="003042EB">
              <w:rPr>
                <w:rFonts w:ascii="Times New Roman" w:eastAsia="Times New Roman" w:hAnsi="Times New Roman" w:cs="Times New Roman"/>
                <w:b/>
                <w:sz w:val="20"/>
                <w:szCs w:val="20"/>
                <w:lang w:eastAsia="ru-RU"/>
              </w:rPr>
              <w:t>2016</w:t>
            </w:r>
            <w:r w:rsidR="00B82B55" w:rsidRPr="003042EB">
              <w:rPr>
                <w:rFonts w:ascii="Times New Roman" w:eastAsia="Times New Roman" w:hAnsi="Times New Roman" w:cs="Times New Roman"/>
                <w:b/>
                <w:sz w:val="20"/>
                <w:szCs w:val="20"/>
                <w:lang w:eastAsia="ru-RU"/>
              </w:rPr>
              <w:t>*</w:t>
            </w:r>
          </w:p>
        </w:tc>
      </w:tr>
      <w:tr w:rsidR="002440BD" w:rsidRPr="003042EB" w:rsidTr="00B82B55">
        <w:trPr>
          <w:trHeight w:val="600"/>
        </w:trPr>
        <w:tc>
          <w:tcPr>
            <w:tcW w:w="566" w:type="dxa"/>
            <w:tcBorders>
              <w:top w:val="nil"/>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w:t>
            </w: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roofErr w:type="gramStart"/>
            <w:r w:rsidRPr="003042EB">
              <w:rPr>
                <w:rFonts w:ascii="Times New Roman" w:eastAsia="Times New Roman" w:hAnsi="Times New Roman" w:cs="Times New Roman"/>
                <w:color w:val="000000"/>
                <w:sz w:val="20"/>
                <w:szCs w:val="20"/>
                <w:lang w:eastAsia="ru-RU"/>
              </w:rPr>
              <w:t>Умершие</w:t>
            </w:r>
            <w:proofErr w:type="gramEnd"/>
            <w:r w:rsidRPr="003042EB">
              <w:rPr>
                <w:rFonts w:ascii="Times New Roman" w:eastAsia="Times New Roman" w:hAnsi="Times New Roman" w:cs="Times New Roman"/>
                <w:color w:val="000000"/>
                <w:sz w:val="20"/>
                <w:szCs w:val="20"/>
                <w:lang w:eastAsia="ru-RU"/>
              </w:rPr>
              <w:t xml:space="preserve"> от всех видов транспортных несчастных случаев, в том числе:</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России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27025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26963</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23114</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20308</w:t>
            </w:r>
          </w:p>
        </w:tc>
      </w:tr>
      <w:tr w:rsidR="006128E9" w:rsidRPr="003042EB" w:rsidTr="00B82B55">
        <w:trPr>
          <w:trHeight w:val="190"/>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18,85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18,77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15,80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13,86</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143,35</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143,67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146,27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146,54</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По Мурманской области</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r>
      <w:tr w:rsidR="006128E9" w:rsidRPr="003042EB" w:rsidTr="00B82B55">
        <w:trPr>
          <w:trHeight w:val="361"/>
        </w:trPr>
        <w:tc>
          <w:tcPr>
            <w:tcW w:w="566" w:type="dxa"/>
            <w:vMerge/>
            <w:tcBorders>
              <w:left w:val="single" w:sz="4" w:space="0" w:color="auto"/>
              <w:right w:val="single" w:sz="4" w:space="0" w:color="auto"/>
            </w:tcBorders>
            <w:shd w:val="clear" w:color="auto" w:fill="FFFFFF" w:themeFill="background1"/>
            <w:vAlign w:val="center"/>
            <w:hideMark/>
          </w:tcPr>
          <w:p w:rsidR="006128E9" w:rsidRPr="003042EB" w:rsidRDefault="006128E9"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8,59</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13,62</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9,00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color w:val="000000"/>
                <w:sz w:val="20"/>
                <w:szCs w:val="20"/>
              </w:rPr>
            </w:pPr>
            <w:r w:rsidRPr="003042EB">
              <w:rPr>
                <w:rFonts w:ascii="Times New Roman" w:hAnsi="Times New Roman" w:cs="Times New Roman"/>
                <w:color w:val="000000"/>
                <w:sz w:val="20"/>
                <w:szCs w:val="20"/>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млн.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0,78</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0,76</w:t>
            </w:r>
          </w:p>
        </w:tc>
      </w:tr>
      <w:tr w:rsidR="002440BD" w:rsidRPr="003042EB" w:rsidTr="00B82B55">
        <w:trPr>
          <w:trHeight w:val="300"/>
        </w:trPr>
        <w:tc>
          <w:tcPr>
            <w:tcW w:w="566" w:type="dxa"/>
            <w:vMerge w:val="restart"/>
            <w:tcBorders>
              <w:top w:val="nil"/>
              <w:left w:val="single" w:sz="4" w:space="0" w:color="auto"/>
              <w:right w:val="single" w:sz="4" w:space="0" w:color="auto"/>
            </w:tcBorders>
            <w:shd w:val="clear" w:color="auto" w:fill="FFFFFF" w:themeFill="background1"/>
            <w:vAlign w:val="center"/>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3398"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proofErr w:type="gramStart"/>
            <w:r w:rsidRPr="003042EB">
              <w:rPr>
                <w:rFonts w:ascii="Times New Roman" w:eastAsia="Times New Roman" w:hAnsi="Times New Roman" w:cs="Times New Roman"/>
                <w:i/>
                <w:iCs/>
                <w:color w:val="000000"/>
                <w:sz w:val="20"/>
                <w:szCs w:val="20"/>
                <w:lang w:eastAsia="ru-RU"/>
              </w:rPr>
              <w:t>по</w:t>
            </w:r>
            <w:proofErr w:type="gramEnd"/>
            <w:r w:rsidRPr="003042EB">
              <w:rPr>
                <w:rFonts w:ascii="Times New Roman" w:eastAsia="Times New Roman" w:hAnsi="Times New Roman" w:cs="Times New Roman"/>
                <w:i/>
                <w:iCs/>
                <w:color w:val="000000"/>
                <w:sz w:val="20"/>
                <w:szCs w:val="20"/>
                <w:lang w:eastAsia="ru-RU"/>
              </w:rPr>
              <w:t xml:space="preserve"> ЗАТО г. Североморск</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чел.</w:t>
            </w: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3"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c>
          <w:tcPr>
            <w:tcW w:w="992" w:type="dxa"/>
            <w:tcBorders>
              <w:top w:val="nil"/>
              <w:left w:val="nil"/>
              <w:bottom w:val="single" w:sz="4" w:space="0" w:color="auto"/>
              <w:right w:val="single" w:sz="4" w:space="0" w:color="auto"/>
            </w:tcBorders>
            <w:shd w:val="clear" w:color="auto" w:fill="FFFFFF" w:themeFill="background1"/>
            <w:vAlign w:val="bottom"/>
          </w:tcPr>
          <w:p w:rsidR="002440BD" w:rsidRPr="00C654FA" w:rsidRDefault="002440BD" w:rsidP="00B82B55">
            <w:pPr>
              <w:spacing w:after="0" w:line="240" w:lineRule="auto"/>
              <w:jc w:val="center"/>
              <w:rPr>
                <w:rFonts w:ascii="Times New Roman" w:eastAsia="Times New Roman" w:hAnsi="Times New Roman" w:cs="Times New Roman"/>
                <w:color w:val="000000"/>
                <w:sz w:val="20"/>
                <w:szCs w:val="20"/>
                <w:highlight w:val="yellow"/>
                <w:lang w:eastAsia="ru-RU"/>
              </w:rPr>
            </w:pPr>
          </w:p>
        </w:tc>
      </w:tr>
      <w:tr w:rsidR="006128E9" w:rsidRPr="003042EB" w:rsidTr="00B82B55">
        <w:trPr>
          <w:trHeight w:val="300"/>
        </w:trPr>
        <w:tc>
          <w:tcPr>
            <w:tcW w:w="566" w:type="dxa"/>
            <w:vMerge/>
            <w:tcBorders>
              <w:left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rPr>
                <w:rFonts w:ascii="Times New Roman" w:eastAsia="Times New Roman" w:hAnsi="Times New Roman" w:cs="Times New Roman"/>
                <w:color w:val="000000"/>
                <w:sz w:val="20"/>
                <w:szCs w:val="20"/>
                <w:lang w:eastAsia="ru-RU"/>
              </w:rPr>
            </w:pPr>
          </w:p>
        </w:tc>
        <w:tc>
          <w:tcPr>
            <w:tcW w:w="339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128E9" w:rsidRPr="003042EB" w:rsidRDefault="006128E9" w:rsidP="00B82B55">
            <w:pPr>
              <w:spacing w:after="0" w:line="240" w:lineRule="auto"/>
              <w:rPr>
                <w:rFonts w:ascii="Times New Roman" w:eastAsia="Times New Roman" w:hAnsi="Times New Roman" w:cs="Times New Roman"/>
                <w:i/>
                <w:iCs/>
                <w:color w:val="000000"/>
                <w:sz w:val="20"/>
                <w:szCs w:val="20"/>
                <w:lang w:eastAsia="ru-RU"/>
              </w:rPr>
            </w:pP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6128E9" w:rsidRPr="003042EB" w:rsidRDefault="006128E9" w:rsidP="00B82B55">
            <w:pPr>
              <w:spacing w:after="0" w:line="240" w:lineRule="auto"/>
              <w:jc w:val="right"/>
              <w:rPr>
                <w:rFonts w:ascii="Times New Roman" w:hAnsi="Times New Roman" w:cs="Times New Roman"/>
                <w:i/>
                <w:iCs/>
                <w:color w:val="000000"/>
                <w:sz w:val="20"/>
                <w:szCs w:val="20"/>
              </w:rPr>
            </w:pPr>
            <w:r w:rsidRPr="003042EB">
              <w:rPr>
                <w:rFonts w:ascii="Times New Roman" w:hAnsi="Times New Roman" w:cs="Times New Roman"/>
                <w:i/>
                <w:iCs/>
                <w:color w:val="000000"/>
                <w:sz w:val="20"/>
                <w:szCs w:val="20"/>
              </w:rPr>
              <w:t>на 100 тыс. чел.</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6128E9" w:rsidRPr="00C654FA" w:rsidRDefault="006128E9" w:rsidP="00B82B55">
            <w:pPr>
              <w:spacing w:after="0" w:line="240" w:lineRule="auto"/>
              <w:jc w:val="right"/>
              <w:rPr>
                <w:rFonts w:ascii="Times New Roman" w:hAnsi="Times New Roman" w:cs="Times New Roman"/>
                <w:color w:val="000000"/>
                <w:sz w:val="20"/>
                <w:szCs w:val="20"/>
                <w:highlight w:val="yellow"/>
              </w:rPr>
            </w:pPr>
            <w:r w:rsidRPr="00C654FA">
              <w:rPr>
                <w:rFonts w:ascii="Times New Roman" w:hAnsi="Times New Roman" w:cs="Times New Roman"/>
                <w:color w:val="000000"/>
                <w:sz w:val="20"/>
                <w:szCs w:val="20"/>
                <w:highlight w:val="yellow"/>
              </w:rPr>
              <w:t>0,00</w:t>
            </w:r>
          </w:p>
        </w:tc>
      </w:tr>
      <w:tr w:rsidR="002440BD" w:rsidRPr="003042EB" w:rsidTr="00B82B55">
        <w:trPr>
          <w:trHeight w:val="300"/>
        </w:trPr>
        <w:tc>
          <w:tcPr>
            <w:tcW w:w="566" w:type="dxa"/>
            <w:vMerge/>
            <w:tcBorders>
              <w:left w:val="single" w:sz="4" w:space="0" w:color="auto"/>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rPr>
                <w:rFonts w:ascii="Times New Roman" w:eastAsia="Times New Roman" w:hAnsi="Times New Roman" w:cs="Times New Roman"/>
                <w:color w:val="000000"/>
                <w:sz w:val="20"/>
                <w:szCs w:val="20"/>
                <w:lang w:eastAsia="ru-RU"/>
              </w:rPr>
            </w:pPr>
          </w:p>
        </w:tc>
        <w:tc>
          <w:tcPr>
            <w:tcW w:w="3398"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численность населения</w:t>
            </w:r>
          </w:p>
        </w:tc>
        <w:tc>
          <w:tcPr>
            <w:tcW w:w="1701"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тыс. чел. </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67,37</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66,57</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58,58</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2440BD" w:rsidRPr="003042EB" w:rsidRDefault="002440BD" w:rsidP="00B82B55">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60,09</w:t>
            </w:r>
          </w:p>
        </w:tc>
      </w:tr>
    </w:tbl>
    <w:p w:rsidR="0040380C" w:rsidRPr="003042EB" w:rsidRDefault="00B82B55" w:rsidP="002E0555">
      <w:pPr>
        <w:pStyle w:val="a4"/>
        <w:spacing w:after="0" w:line="360" w:lineRule="auto"/>
        <w:ind w:left="0" w:firstLine="709"/>
        <w:jc w:val="both"/>
        <w:rPr>
          <w:rFonts w:ascii="Times New Roman" w:hAnsi="Times New Roman" w:cs="Times New Roman"/>
          <w:sz w:val="20"/>
          <w:szCs w:val="20"/>
        </w:rPr>
      </w:pPr>
      <w:r w:rsidRPr="00C654FA">
        <w:rPr>
          <w:rFonts w:ascii="Times New Roman" w:hAnsi="Times New Roman" w:cs="Times New Roman"/>
          <w:sz w:val="20"/>
          <w:szCs w:val="20"/>
          <w:highlight w:val="yellow"/>
        </w:rPr>
        <w:lastRenderedPageBreak/>
        <w:t xml:space="preserve">*- исходные данные по количеству пострадавших при ДТП </w:t>
      </w:r>
      <w:proofErr w:type="gramStart"/>
      <w:r w:rsidRPr="00C654FA">
        <w:rPr>
          <w:rFonts w:ascii="Times New Roman" w:hAnsi="Times New Roman" w:cs="Times New Roman"/>
          <w:sz w:val="20"/>
          <w:szCs w:val="20"/>
          <w:highlight w:val="yellow"/>
        </w:rPr>
        <w:t>по</w:t>
      </w:r>
      <w:proofErr w:type="gramEnd"/>
      <w:r w:rsidRPr="00C654FA">
        <w:rPr>
          <w:rFonts w:ascii="Times New Roman" w:hAnsi="Times New Roman" w:cs="Times New Roman"/>
          <w:sz w:val="20"/>
          <w:szCs w:val="20"/>
          <w:highlight w:val="yellow"/>
        </w:rPr>
        <w:t xml:space="preserve"> ЗАТО г. Североморск не предоставлены</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аварийности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за 2016 год демонстрировали исключительно благополучную ситуацию с безопасностью на дорогах города. ДТП и погибших в четыре раза меньше чем в среднем по стране и в регионе в расчете на 100 тыс. человек.</w:t>
      </w:r>
    </w:p>
    <w:p w:rsidR="006128E9" w:rsidRPr="003042EB" w:rsidRDefault="006128E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данным межмуниципального отдела ГИБДД МО МВД России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ЗАТО г. Североморск в 2016 году на основании «Рекомендаций по учету и анализу дорожно-транспортных происшествий на автомобильных дорогах Российской Федерации» выявлен участок дороги </w:t>
      </w:r>
      <w:r w:rsidR="00E051F7" w:rsidRPr="003042EB">
        <w:rPr>
          <w:rFonts w:ascii="Times New Roman" w:hAnsi="Times New Roman" w:cs="Times New Roman"/>
          <w:sz w:val="24"/>
          <w:szCs w:val="24"/>
        </w:rPr>
        <w:t xml:space="preserve">в г. Североморск </w:t>
      </w:r>
      <w:r w:rsidRPr="003042EB">
        <w:rPr>
          <w:rFonts w:ascii="Times New Roman" w:hAnsi="Times New Roman" w:cs="Times New Roman"/>
          <w:sz w:val="24"/>
          <w:szCs w:val="24"/>
        </w:rPr>
        <w:t xml:space="preserve">от перекрестка улиц Северная Застава до перекрестка улиц Кирова – </w:t>
      </w:r>
      <w:proofErr w:type="spellStart"/>
      <w:r w:rsidRPr="003042EB">
        <w:rPr>
          <w:rFonts w:ascii="Times New Roman" w:hAnsi="Times New Roman" w:cs="Times New Roman"/>
          <w:sz w:val="24"/>
          <w:szCs w:val="24"/>
        </w:rPr>
        <w:t>Душенова</w:t>
      </w:r>
      <w:proofErr w:type="spellEnd"/>
      <w:r w:rsidRPr="003042EB">
        <w:rPr>
          <w:rFonts w:ascii="Times New Roman" w:hAnsi="Times New Roman" w:cs="Times New Roman"/>
          <w:sz w:val="24"/>
          <w:szCs w:val="24"/>
        </w:rPr>
        <w:t>, который является участком концентрации дорожно-транспортных происшествий</w:t>
      </w:r>
    </w:p>
    <w:p w:rsidR="00F1141E" w:rsidRPr="003042EB" w:rsidRDefault="00E051F7" w:rsidP="00F1141E">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8475227" wp14:editId="532769A6">
            <wp:extent cx="5940425" cy="43287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328795"/>
                    </a:xfrm>
                    <a:prstGeom prst="rect">
                      <a:avLst/>
                    </a:prstGeom>
                  </pic:spPr>
                </pic:pic>
              </a:graphicData>
            </a:graphic>
          </wp:inline>
        </w:drawing>
      </w:r>
    </w:p>
    <w:p w:rsidR="00E051F7" w:rsidRPr="003042EB" w:rsidRDefault="00F1141E" w:rsidP="00F1141E">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C654FA">
        <w:rPr>
          <w:rFonts w:ascii="Times New Roman" w:hAnsi="Times New Roman" w:cs="Times New Roman"/>
          <w:noProof/>
          <w:color w:val="auto"/>
          <w:sz w:val="24"/>
          <w:szCs w:val="24"/>
        </w:rPr>
        <w:t>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Участок дороги с повышенной аварийностью г. Североморск</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Основное количество дорожно-транспортных происшествий совершается по причине нарушения правил дорожного движения водителями транспортных средств. Их количество от всех ДТП, зарегистрированных на территории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как правило, превышает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Наибольшее число ДТП приходится на такие виды происшествий как </w:t>
      </w:r>
      <w:r w:rsidRPr="003042EB">
        <w:rPr>
          <w:rFonts w:ascii="Times New Roman" w:hAnsi="Times New Roman" w:cs="Times New Roman"/>
          <w:sz w:val="24"/>
          <w:szCs w:val="24"/>
        </w:rPr>
        <w:lastRenderedPageBreak/>
        <w:t xml:space="preserve">столкновение транспортных средств и наезд на пешехода, они дают порой </w:t>
      </w:r>
      <w:proofErr w:type="gramStart"/>
      <w:r w:rsidRPr="003042EB">
        <w:rPr>
          <w:rFonts w:ascii="Times New Roman" w:hAnsi="Times New Roman" w:cs="Times New Roman"/>
          <w:sz w:val="24"/>
          <w:szCs w:val="24"/>
        </w:rPr>
        <w:t>до</w:t>
      </w:r>
      <w:proofErr w:type="gramEnd"/>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w:t>
      </w:r>
      <w:r w:rsidR="004448AF" w:rsidRPr="003042EB">
        <w:rPr>
          <w:rFonts w:ascii="Times New Roman" w:hAnsi="Times New Roman" w:cs="Times New Roman"/>
          <w:sz w:val="24"/>
          <w:szCs w:val="24"/>
        </w:rPr>
        <w:t xml:space="preserve"> </w:t>
      </w:r>
      <w:proofErr w:type="gramStart"/>
      <w:r w:rsidR="004448AF" w:rsidRPr="003042EB">
        <w:rPr>
          <w:rFonts w:ascii="Times New Roman" w:hAnsi="Times New Roman" w:cs="Times New Roman"/>
          <w:sz w:val="24"/>
          <w:szCs w:val="24"/>
        </w:rPr>
        <w:t>от</w:t>
      </w:r>
      <w:proofErr w:type="gramEnd"/>
      <w:r w:rsidR="004448AF" w:rsidRPr="003042EB">
        <w:rPr>
          <w:rFonts w:ascii="Times New Roman" w:hAnsi="Times New Roman" w:cs="Times New Roman"/>
          <w:sz w:val="24"/>
          <w:szCs w:val="24"/>
        </w:rPr>
        <w:t xml:space="preserve"> об</w:t>
      </w:r>
      <w:r w:rsidRPr="003042EB">
        <w:rPr>
          <w:rFonts w:ascii="Times New Roman" w:hAnsi="Times New Roman" w:cs="Times New Roman"/>
          <w:sz w:val="24"/>
          <w:szCs w:val="24"/>
        </w:rPr>
        <w:t>щего количества пострадавших.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Большую роль в деле повышения БДД играет подгото</w:t>
      </w:r>
      <w:r w:rsidR="004448AF" w:rsidRPr="003042EB">
        <w:rPr>
          <w:rFonts w:ascii="Times New Roman" w:hAnsi="Times New Roman" w:cs="Times New Roman"/>
          <w:sz w:val="24"/>
          <w:szCs w:val="24"/>
        </w:rPr>
        <w:t>вка водителей. На государ</w:t>
      </w:r>
      <w:r w:rsidRPr="003042EB">
        <w:rPr>
          <w:rFonts w:ascii="Times New Roman" w:hAnsi="Times New Roman" w:cs="Times New Roman"/>
          <w:sz w:val="24"/>
          <w:szCs w:val="24"/>
        </w:rPr>
        <w:t xml:space="preserve">ственном уровне в последние годы этим вопросам уделяется повышенное внимание – ужесточаются требования по подготовке водителей в </w:t>
      </w:r>
      <w:r w:rsidR="004448AF" w:rsidRPr="003042EB">
        <w:rPr>
          <w:rFonts w:ascii="Times New Roman" w:hAnsi="Times New Roman" w:cs="Times New Roman"/>
          <w:sz w:val="24"/>
          <w:szCs w:val="24"/>
        </w:rPr>
        <w:t>автошколах. Показатель эффектив</w:t>
      </w:r>
      <w:r w:rsidRPr="003042EB">
        <w:rPr>
          <w:rFonts w:ascii="Times New Roman" w:hAnsi="Times New Roman" w:cs="Times New Roman"/>
          <w:sz w:val="24"/>
          <w:szCs w:val="24"/>
        </w:rPr>
        <w:t xml:space="preserve">ности </w:t>
      </w:r>
      <w:proofErr w:type="gramStart"/>
      <w:r w:rsidRPr="003042EB">
        <w:rPr>
          <w:rFonts w:ascii="Times New Roman" w:hAnsi="Times New Roman" w:cs="Times New Roman"/>
          <w:sz w:val="24"/>
          <w:szCs w:val="24"/>
        </w:rPr>
        <w:t>автошкол</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и других муниципальных образований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который получен как отношение совершенных выпускниками у</w:t>
      </w:r>
      <w:r w:rsidR="004448AF" w:rsidRPr="003042EB">
        <w:rPr>
          <w:rFonts w:ascii="Times New Roman" w:hAnsi="Times New Roman" w:cs="Times New Roman"/>
          <w:sz w:val="24"/>
          <w:szCs w:val="24"/>
        </w:rPr>
        <w:t>чебных организаций ДТП к количе</w:t>
      </w:r>
      <w:r w:rsidRPr="003042EB">
        <w:rPr>
          <w:rFonts w:ascii="Times New Roman" w:hAnsi="Times New Roman" w:cs="Times New Roman"/>
          <w:sz w:val="24"/>
          <w:szCs w:val="24"/>
        </w:rPr>
        <w:t xml:space="preserve">ству представленных кандидатов на экзамен, растет. В целом по </w:t>
      </w:r>
      <w:r w:rsidR="004448AF" w:rsidRPr="003042EB">
        <w:rPr>
          <w:rFonts w:ascii="Times New Roman" w:hAnsi="Times New Roman" w:cs="Times New Roman"/>
          <w:sz w:val="24"/>
          <w:szCs w:val="24"/>
        </w:rPr>
        <w:t>области</w:t>
      </w:r>
      <w:r w:rsidRPr="003042EB">
        <w:rPr>
          <w:rFonts w:ascii="Times New Roman" w:hAnsi="Times New Roman" w:cs="Times New Roman"/>
          <w:sz w:val="24"/>
          <w:szCs w:val="24"/>
        </w:rPr>
        <w:t xml:space="preserve"> этот показатель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он выше на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Это говорит о необ</w:t>
      </w:r>
      <w:r w:rsidRPr="003042EB">
        <w:rPr>
          <w:rFonts w:ascii="Times New Roman" w:hAnsi="Times New Roman" w:cs="Times New Roman"/>
          <w:sz w:val="24"/>
          <w:szCs w:val="24"/>
        </w:rPr>
        <w:t>ходимости усиления контроля за процессом подготовки водителей.</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Выбор автотранспортных предприятий для осуществления перевозок пассажиров на территории города осуществляется на конкурсной </w:t>
      </w:r>
      <w:r w:rsidR="004448AF" w:rsidRPr="003042EB">
        <w:rPr>
          <w:rFonts w:ascii="Times New Roman" w:hAnsi="Times New Roman" w:cs="Times New Roman"/>
          <w:sz w:val="24"/>
          <w:szCs w:val="24"/>
        </w:rPr>
        <w:t>основе. Главными критериями кон</w:t>
      </w:r>
      <w:r w:rsidRPr="003042EB">
        <w:rPr>
          <w:rFonts w:ascii="Times New Roman" w:hAnsi="Times New Roman" w:cs="Times New Roman"/>
          <w:sz w:val="24"/>
          <w:szCs w:val="24"/>
        </w:rPr>
        <w:t>курса являются наличие производственной базы для хранения, проведения технического обслуживания и ремонта транспортных средств, нал</w:t>
      </w:r>
      <w:r w:rsidR="004448AF" w:rsidRPr="003042EB">
        <w:rPr>
          <w:rFonts w:ascii="Times New Roman" w:hAnsi="Times New Roman" w:cs="Times New Roman"/>
          <w:sz w:val="24"/>
          <w:szCs w:val="24"/>
        </w:rPr>
        <w:t>ичие квалификационных и аттесто</w:t>
      </w:r>
      <w:r w:rsidRPr="003042EB">
        <w:rPr>
          <w:rFonts w:ascii="Times New Roman" w:hAnsi="Times New Roman" w:cs="Times New Roman"/>
          <w:sz w:val="24"/>
          <w:szCs w:val="24"/>
        </w:rPr>
        <w:t>ванных специалистов, наличие навигационной спутник</w:t>
      </w:r>
      <w:r w:rsidR="004448AF" w:rsidRPr="003042EB">
        <w:rPr>
          <w:rFonts w:ascii="Times New Roman" w:hAnsi="Times New Roman" w:cs="Times New Roman"/>
          <w:sz w:val="24"/>
          <w:szCs w:val="24"/>
        </w:rPr>
        <w:t>овой системы контроля, обеспече</w:t>
      </w:r>
      <w:r w:rsidRPr="003042EB">
        <w:rPr>
          <w:rFonts w:ascii="Times New Roman" w:hAnsi="Times New Roman" w:cs="Times New Roman"/>
          <w:sz w:val="24"/>
          <w:szCs w:val="24"/>
        </w:rPr>
        <w:t>ние безопасности дорожного движения.</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осуще</w:t>
      </w:r>
      <w:r w:rsidR="004448AF" w:rsidRPr="003042EB">
        <w:rPr>
          <w:rFonts w:ascii="Times New Roman" w:hAnsi="Times New Roman" w:cs="Times New Roman"/>
          <w:sz w:val="24"/>
          <w:szCs w:val="24"/>
        </w:rPr>
        <w:t xml:space="preserve">ствляют взаимодействие с </w:t>
      </w:r>
      <w:proofErr w:type="gramStart"/>
      <w:r w:rsidR="004448AF" w:rsidRPr="003042EB">
        <w:rPr>
          <w:rFonts w:ascii="Times New Roman" w:hAnsi="Times New Roman" w:cs="Times New Roman"/>
          <w:sz w:val="24"/>
          <w:szCs w:val="24"/>
        </w:rPr>
        <w:t>админи</w:t>
      </w:r>
      <w:r w:rsidRPr="003042EB">
        <w:rPr>
          <w:rFonts w:ascii="Times New Roman" w:hAnsi="Times New Roman" w:cs="Times New Roman"/>
          <w:sz w:val="24"/>
          <w:szCs w:val="24"/>
        </w:rPr>
        <w:t>страцией</w:t>
      </w:r>
      <w:proofErr w:type="gramEnd"/>
      <w:r w:rsidRPr="003042EB">
        <w:rPr>
          <w:rFonts w:ascii="Times New Roman" w:hAnsi="Times New Roman" w:cs="Times New Roman"/>
          <w:sz w:val="24"/>
          <w:szCs w:val="24"/>
        </w:rPr>
        <w:t xml:space="preserve"> </w:t>
      </w:r>
      <w:r w:rsidR="004448AF"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посредством участия в заседаниях А</w:t>
      </w:r>
      <w:r w:rsidR="004448AF" w:rsidRPr="003042EB">
        <w:rPr>
          <w:rFonts w:ascii="Times New Roman" w:hAnsi="Times New Roman" w:cs="Times New Roman"/>
          <w:sz w:val="24"/>
          <w:szCs w:val="24"/>
        </w:rPr>
        <w:t>нтитеррористической комиссии ЗАТО г. Североморска</w:t>
      </w:r>
      <w:r w:rsidRPr="003042EB">
        <w:rPr>
          <w:rFonts w:ascii="Times New Roman" w:hAnsi="Times New Roman" w:cs="Times New Roman"/>
          <w:sz w:val="24"/>
          <w:szCs w:val="24"/>
        </w:rPr>
        <w:t xml:space="preserve"> и оперативной группы города,</w:t>
      </w:r>
      <w:r w:rsidR="00B82B55" w:rsidRPr="003042EB">
        <w:rPr>
          <w:rFonts w:ascii="Times New Roman" w:hAnsi="Times New Roman" w:cs="Times New Roman"/>
          <w:sz w:val="24"/>
          <w:szCs w:val="24"/>
        </w:rPr>
        <w:t xml:space="preserve"> утвержденной постановлением ад</w:t>
      </w:r>
      <w:r w:rsidRPr="003042EB">
        <w:rPr>
          <w:rFonts w:ascii="Times New Roman" w:hAnsi="Times New Roman" w:cs="Times New Roman"/>
          <w:sz w:val="24"/>
          <w:szCs w:val="24"/>
        </w:rPr>
        <w:t xml:space="preserve">министрации </w:t>
      </w:r>
      <w:r w:rsidR="004448AF"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 Антитеррористической комиссии </w:t>
      </w:r>
      <w:r w:rsidR="004448AF"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Субъекты транспортной инфраструктуры ежеквартально предоставляют в администрацию города отчет по обеспечению транспортной</w:t>
      </w:r>
      <w:r w:rsidR="007E77FD" w:rsidRPr="003042EB">
        <w:rPr>
          <w:rFonts w:ascii="Times New Roman" w:hAnsi="Times New Roman" w:cs="Times New Roman"/>
          <w:sz w:val="24"/>
          <w:szCs w:val="24"/>
        </w:rPr>
        <w:t xml:space="preserve"> безопасности на объектах транс</w:t>
      </w:r>
      <w:r w:rsidRPr="003042EB">
        <w:rPr>
          <w:rFonts w:ascii="Times New Roman" w:hAnsi="Times New Roman" w:cs="Times New Roman"/>
          <w:sz w:val="24"/>
          <w:szCs w:val="24"/>
        </w:rPr>
        <w:t xml:space="preserve">портного комплекса </w:t>
      </w:r>
      <w:r w:rsidR="007E77FD" w:rsidRPr="003042EB">
        <w:rPr>
          <w:rFonts w:ascii="Times New Roman" w:hAnsi="Times New Roman" w:cs="Times New Roman"/>
          <w:sz w:val="24"/>
          <w:szCs w:val="24"/>
        </w:rPr>
        <w:t>ЗАТО</w:t>
      </w:r>
      <w:r w:rsidRPr="003042EB">
        <w:rPr>
          <w:rFonts w:ascii="Times New Roman" w:hAnsi="Times New Roman" w:cs="Times New Roman"/>
          <w:sz w:val="24"/>
          <w:szCs w:val="24"/>
        </w:rPr>
        <w:t>. Вопросы</w:t>
      </w:r>
      <w:r w:rsidR="007E77FD" w:rsidRPr="003042EB">
        <w:rPr>
          <w:rFonts w:ascii="Times New Roman" w:hAnsi="Times New Roman" w:cs="Times New Roman"/>
          <w:sz w:val="24"/>
          <w:szCs w:val="24"/>
        </w:rPr>
        <w:t xml:space="preserve"> транспортной безопасности вклю</w:t>
      </w:r>
      <w:r w:rsidRPr="003042EB">
        <w:rPr>
          <w:rFonts w:ascii="Times New Roman" w:hAnsi="Times New Roman" w:cs="Times New Roman"/>
          <w:sz w:val="24"/>
          <w:szCs w:val="24"/>
        </w:rPr>
        <w:t xml:space="preserve">чены в план работы Антитеррористической </w:t>
      </w:r>
      <w:proofErr w:type="gramStart"/>
      <w:r w:rsidRPr="003042EB">
        <w:rPr>
          <w:rFonts w:ascii="Times New Roman" w:hAnsi="Times New Roman" w:cs="Times New Roman"/>
          <w:sz w:val="24"/>
          <w:szCs w:val="24"/>
        </w:rPr>
        <w:t>комиссии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систематически рассматриваются на заседаниях с приглашением руководителей заинтересованных структур.</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Автотранспортные предприятия, выполняющие автобусные перевозки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обеспечивают транспортную безопасность, реализацию организационных и иных мер в соответствии с Федеральным законом от 09.02.2007 №16-ФЗ «Транспортная безопасность», с изменениями пункт 5 статьи 1 Федерального закона от 3.02.2014 №15-ФЗ. В настоящее время автотранспортные предприятия ведут работу по категорированию транспортных средств через Федеральное дорожное агентство Министерства транспорта Российской Федерации.</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рамках усиления работы по повышению защищенности пассажирских перевозок от угроз террористических актов целесообразно организовать показные тренировки на темы: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1. «Порядок действия руководства, сотрудников предприятия, дежурных смен и охраны ПАТП при обнаружении взрывного предмета в транспортном средстве». Цели тренировки:</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проведении мероприятий по предупреждению и противодействию террористических актов;</w:t>
      </w:r>
    </w:p>
    <w:p w:rsidR="00F1141E" w:rsidRPr="003042EB" w:rsidRDefault="00F1141E" w:rsidP="004E1CD0">
      <w:pPr>
        <w:pStyle w:val="a4"/>
        <w:numPr>
          <w:ilvl w:val="0"/>
          <w:numId w:val="1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отработать практические действия дежурной смены при обнаружении взрывного предмета.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2. Действия водителя по предотвращению </w:t>
      </w:r>
      <w:r w:rsidR="007E77FD" w:rsidRPr="003042EB">
        <w:rPr>
          <w:rFonts w:ascii="Times New Roman" w:hAnsi="Times New Roman" w:cs="Times New Roman"/>
          <w:sz w:val="24"/>
          <w:szCs w:val="24"/>
        </w:rPr>
        <w:t>террористического акта при обна</w:t>
      </w:r>
      <w:r w:rsidRPr="003042EB">
        <w:rPr>
          <w:rFonts w:ascii="Times New Roman" w:hAnsi="Times New Roman" w:cs="Times New Roman"/>
          <w:sz w:val="24"/>
          <w:szCs w:val="24"/>
        </w:rPr>
        <w:t>ружении подозрительного предмета в салоне автобуса на линии". Цели тренировки:</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знаний и навыков руководящего состава в организации и проведении мероприятий по предупреждению и противодействию террористическим актам;</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практических навыков водителей, кондукторов и диспетчеров по предотвращению террористического акта в автобусе при работе на линии, в случае обнаружении в салоне автобуса подозрительного предмета;</w:t>
      </w:r>
    </w:p>
    <w:p w:rsidR="00F1141E" w:rsidRPr="003042EB" w:rsidRDefault="00F1141E" w:rsidP="004E1CD0">
      <w:pPr>
        <w:pStyle w:val="a4"/>
        <w:numPr>
          <w:ilvl w:val="0"/>
          <w:numId w:val="11"/>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отработка взаимодействия с правоохранительными органами при возникновении угрозы совершения террористического акта.</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Актуальной проблемой является улучшение доступности пассажирских перевозок для инвалидов и маломобильных групп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ЗАТО </w:t>
      </w:r>
      <w:r w:rsidR="00A65CE3"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7E77FD"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состоянию на 01.01.2013 года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проживало более полутора тысяч инвалидов, в том числе инвалидов 1 группы - 322, почти 23% населения являлись пенсионерами различных категорий.</w:t>
      </w:r>
    </w:p>
    <w:p w:rsidR="0004009B" w:rsidRPr="003042EB" w:rsidRDefault="0004009B"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Подавляющее большинство объектов социальной инфраструктуры остается недоступным для маломобильных категорий граждан, о чем свидетельствуют исследования, проведенные рабочей группой совета при губернаторе Мурманской области по делам инвалидов, а также итоги обследования наиболее востребованных объектов и услуг для инвалидов проведенные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Не отвечают всем требованиям доступности около 50 % учреждений здравоохранения, 40% учреждений культуры, 60% объектов жилищно-коммунальной сферы, 75% объектов в сфере транспорта, более 80 % объектов спорта и физической культуры.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Реализуется </w:t>
      </w:r>
      <w:r w:rsidR="007E77FD" w:rsidRPr="003042EB">
        <w:rPr>
          <w:rFonts w:ascii="Times New Roman" w:hAnsi="Times New Roman" w:cs="Times New Roman"/>
          <w:sz w:val="24"/>
          <w:szCs w:val="24"/>
        </w:rPr>
        <w:t xml:space="preserve">подпрограмма «Доступная среда </w:t>
      </w:r>
      <w:proofErr w:type="gramStart"/>
      <w:r w:rsidR="007E77FD" w:rsidRPr="003042EB">
        <w:rPr>
          <w:rFonts w:ascii="Times New Roman" w:hAnsi="Times New Roman" w:cs="Times New Roman"/>
          <w:sz w:val="24"/>
          <w:szCs w:val="24"/>
        </w:rPr>
        <w:t>в</w:t>
      </w:r>
      <w:proofErr w:type="gramEnd"/>
      <w:r w:rsidR="007E77FD" w:rsidRPr="003042EB">
        <w:rPr>
          <w:rFonts w:ascii="Times New Roman" w:hAnsi="Times New Roman" w:cs="Times New Roman"/>
          <w:sz w:val="24"/>
          <w:szCs w:val="24"/>
        </w:rPr>
        <w:t xml:space="preserve"> ЗАТО г.</w:t>
      </w:r>
      <w:r w:rsidR="0004009B" w:rsidRPr="003042EB">
        <w:rPr>
          <w:rFonts w:ascii="Times New Roman" w:hAnsi="Times New Roman" w:cs="Times New Roman"/>
          <w:sz w:val="24"/>
          <w:szCs w:val="24"/>
        </w:rPr>
        <w:t xml:space="preserve"> </w:t>
      </w:r>
      <w:r w:rsidR="007E77FD" w:rsidRPr="003042EB">
        <w:rPr>
          <w:rFonts w:ascii="Times New Roman" w:hAnsi="Times New Roman" w:cs="Times New Roman"/>
          <w:sz w:val="24"/>
          <w:szCs w:val="24"/>
        </w:rPr>
        <w:t xml:space="preserve">Североморск» на 2014-2020 годы муниципальной программы </w:t>
      </w:r>
      <w:r w:rsidR="0004009B" w:rsidRPr="003042EB">
        <w:rPr>
          <w:rFonts w:ascii="Times New Roman" w:hAnsi="Times New Roman" w:cs="Times New Roman"/>
          <w:sz w:val="24"/>
          <w:szCs w:val="24"/>
        </w:rPr>
        <w:t>«Улучшение качества и безопасности жизни населения» на 2014-2020 годы</w:t>
      </w:r>
      <w:r w:rsidRPr="003042EB">
        <w:rPr>
          <w:rFonts w:ascii="Times New Roman" w:hAnsi="Times New Roman" w:cs="Times New Roman"/>
          <w:sz w:val="24"/>
          <w:szCs w:val="24"/>
        </w:rPr>
        <w:t xml:space="preserve">, утвержденная постановлением администрации </w:t>
      </w:r>
      <w:r w:rsidR="0004009B" w:rsidRPr="003042EB">
        <w:rPr>
          <w:rFonts w:ascii="Times New Roman" w:hAnsi="Times New Roman" w:cs="Times New Roman"/>
          <w:sz w:val="24"/>
          <w:szCs w:val="24"/>
        </w:rPr>
        <w:t xml:space="preserve">ЗАТО г. Североморск </w:t>
      </w:r>
      <w:r w:rsidRPr="003042EB">
        <w:rPr>
          <w:rFonts w:ascii="Times New Roman" w:hAnsi="Times New Roman" w:cs="Times New Roman"/>
          <w:sz w:val="24"/>
          <w:szCs w:val="24"/>
        </w:rPr>
        <w:t xml:space="preserve">от </w:t>
      </w:r>
      <w:r w:rsidR="0004009B" w:rsidRPr="003042EB">
        <w:rPr>
          <w:rFonts w:ascii="Times New Roman" w:hAnsi="Times New Roman" w:cs="Times New Roman"/>
          <w:sz w:val="24"/>
          <w:szCs w:val="24"/>
        </w:rPr>
        <w:t>16.12.2013 г.</w:t>
      </w:r>
      <w:r w:rsidRPr="003042EB">
        <w:rPr>
          <w:rFonts w:ascii="Times New Roman" w:hAnsi="Times New Roman" w:cs="Times New Roman"/>
          <w:sz w:val="24"/>
          <w:szCs w:val="24"/>
        </w:rPr>
        <w:t xml:space="preserve"> №</w:t>
      </w:r>
      <w:r w:rsidR="0004009B" w:rsidRPr="003042EB">
        <w:rPr>
          <w:rFonts w:ascii="Times New Roman" w:hAnsi="Times New Roman" w:cs="Times New Roman"/>
          <w:sz w:val="24"/>
          <w:szCs w:val="24"/>
        </w:rPr>
        <w:t>1306</w:t>
      </w:r>
      <w:r w:rsidRPr="003042EB">
        <w:rPr>
          <w:rFonts w:ascii="Times New Roman" w:hAnsi="Times New Roman" w:cs="Times New Roman"/>
          <w:sz w:val="24"/>
          <w:szCs w:val="24"/>
        </w:rPr>
        <w:t>, в рамках которой предусмотрен ря</w:t>
      </w:r>
      <w:r w:rsidR="0004009B" w:rsidRPr="003042EB">
        <w:rPr>
          <w:rFonts w:ascii="Times New Roman" w:hAnsi="Times New Roman" w:cs="Times New Roman"/>
          <w:sz w:val="24"/>
          <w:szCs w:val="24"/>
        </w:rPr>
        <w:t>д мероприятий по обеспечению до</w:t>
      </w:r>
      <w:r w:rsidRPr="003042EB">
        <w:rPr>
          <w:rFonts w:ascii="Times New Roman" w:hAnsi="Times New Roman" w:cs="Times New Roman"/>
          <w:sz w:val="24"/>
          <w:szCs w:val="24"/>
        </w:rPr>
        <w:t>ступности среды, включая транспортную инфраструктуру.</w:t>
      </w:r>
      <w:r w:rsidR="000566CF" w:rsidRPr="003042EB">
        <w:rPr>
          <w:rFonts w:ascii="Times New Roman" w:hAnsi="Times New Roman" w:cs="Times New Roman"/>
          <w:sz w:val="24"/>
          <w:szCs w:val="24"/>
        </w:rPr>
        <w:t xml:space="preserve"> Реализация подпрограммы позволит обеспечить комплексный подход к решению проблем инвалидов, скоординировать действия органов местного самоуправления и должностных лиц, участвующих в реализации подпрограммы.</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транспортного обслуживания инвалидов и маломобильных групп населения (МГН) складывается из доступности подвижного состава (ПС) и доступности объектов транспортной инфраструктуры. В городе </w:t>
      </w:r>
      <w:r w:rsidR="0004009B" w:rsidRPr="003042EB">
        <w:rPr>
          <w:rFonts w:ascii="Times New Roman" w:hAnsi="Times New Roman" w:cs="Times New Roman"/>
          <w:sz w:val="24"/>
          <w:szCs w:val="24"/>
        </w:rPr>
        <w:t>47 остановок общественного транс</w:t>
      </w:r>
      <w:r w:rsidRPr="003042EB">
        <w:rPr>
          <w:rFonts w:ascii="Times New Roman" w:hAnsi="Times New Roman" w:cs="Times New Roman"/>
          <w:sz w:val="24"/>
          <w:szCs w:val="24"/>
        </w:rPr>
        <w:t>порта (ООТ), но не все они доступны для инвалидов и М</w:t>
      </w:r>
      <w:r w:rsidR="0004009B" w:rsidRPr="003042EB">
        <w:rPr>
          <w:rFonts w:ascii="Times New Roman" w:hAnsi="Times New Roman" w:cs="Times New Roman"/>
          <w:sz w:val="24"/>
          <w:szCs w:val="24"/>
        </w:rPr>
        <w:t>ГН.</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структуре парка автобусов доля доступного подвижного состава в 201</w:t>
      </w:r>
      <w:r w:rsidR="0004009B" w:rsidRPr="003042EB">
        <w:rPr>
          <w:rFonts w:ascii="Times New Roman" w:hAnsi="Times New Roman" w:cs="Times New Roman"/>
          <w:sz w:val="24"/>
          <w:szCs w:val="24"/>
        </w:rPr>
        <w:t>6 году со</w:t>
      </w:r>
      <w:r w:rsidRPr="003042EB">
        <w:rPr>
          <w:rFonts w:ascii="Times New Roman" w:hAnsi="Times New Roman" w:cs="Times New Roman"/>
          <w:sz w:val="24"/>
          <w:szCs w:val="24"/>
        </w:rPr>
        <w:t xml:space="preserve">ставила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единиц</w:t>
      </w:r>
      <w:proofErr w:type="gramStart"/>
      <w:r w:rsidRPr="003042EB">
        <w:rPr>
          <w:rFonts w:ascii="Times New Roman" w:hAnsi="Times New Roman" w:cs="Times New Roman"/>
          <w:sz w:val="24"/>
          <w:szCs w:val="24"/>
        </w:rPr>
        <w:t xml:space="preserve">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w:t>
      </w:r>
      <w:proofErr w:type="gramEnd"/>
      <w:r w:rsidRPr="003042EB">
        <w:rPr>
          <w:rFonts w:ascii="Times New Roman" w:hAnsi="Times New Roman" w:cs="Times New Roman"/>
          <w:sz w:val="24"/>
          <w:szCs w:val="24"/>
        </w:rPr>
        <w:t xml:space="preserve">это муниципальные автобусы. Необходимо проводить политику поэтапного насыщения парка </w:t>
      </w:r>
      <w:proofErr w:type="gramStart"/>
      <w:r w:rsidRPr="003042EB">
        <w:rPr>
          <w:rFonts w:ascii="Times New Roman" w:hAnsi="Times New Roman" w:cs="Times New Roman"/>
          <w:sz w:val="24"/>
          <w:szCs w:val="24"/>
        </w:rPr>
        <w:t>доступным</w:t>
      </w:r>
      <w:proofErr w:type="gramEnd"/>
      <w:r w:rsidRPr="003042EB">
        <w:rPr>
          <w:rFonts w:ascii="Times New Roman" w:hAnsi="Times New Roman" w:cs="Times New Roman"/>
          <w:sz w:val="24"/>
          <w:szCs w:val="24"/>
        </w:rPr>
        <w:t xml:space="preserve"> ПС. В настоящее время выпускаются доступные для инвалидов модели малого и среднего класса автобусов, которые могут использоваться на автобусных и коммерческих маршрутах.</w:t>
      </w:r>
    </w:p>
    <w:p w:rsidR="00F1141E" w:rsidRPr="003042EB" w:rsidRDefault="00F1141E" w:rsidP="00F1141E">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2" w:name="_Toc482630306"/>
      <w:r w:rsidRPr="003042EB">
        <w:rPr>
          <w:rFonts w:ascii="Times New Roman" w:hAnsi="Times New Roman" w:cs="Times New Roman"/>
          <w:i/>
          <w:sz w:val="24"/>
          <w:szCs w:val="24"/>
        </w:rPr>
        <w:t>Оценка уровня негативного воздействия транспортной инфраструктуры на окружающую среду, безопасность и здоровье населения</w:t>
      </w:r>
      <w:bookmarkEnd w:id="12"/>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Экологическая ситуация во многих районах Земли, в том числе и в России, не может считаться благополучной. Многие экосистемы России, особенно Европейской ее части, потеряли способность к самоочищению. Деградация окружающей природной среды, ее изменения, даже локального характера, значительно сказываются на состоянии здоровья населения. Сохранение природной среды и разумная охрана природы - одна из старейших проблем, стоящих перед человечеством. Ведь от состояния природы зависит жизнь человека. Сохранение природных систем, поддержание качества окружающей среды, рациональное использование природных ресурсов должны стать повседневной заботой всего населения.</w:t>
      </w:r>
    </w:p>
    <w:p w:rsidR="00026284"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Одной из ежегодно решаемых проблем в области обращения с отходами производства и потребления остается наличие на территории муниципального образования несанкционированных свалок. Несанкционированные свалки представляют собой угрозу для окружающей среды. Отравляющие вещества со свалок могут проникать в грунтовые воды, а также естественным водотоком загрязнять водоемы. Свалка - место обитания насекомых, крыс и других животных, которые могут стать причиной </w:t>
      </w:r>
      <w:r w:rsidRPr="003042EB">
        <w:rPr>
          <w:rFonts w:ascii="Times New Roman" w:hAnsi="Times New Roman" w:cs="Times New Roman"/>
          <w:sz w:val="24"/>
          <w:szCs w:val="24"/>
        </w:rPr>
        <w:lastRenderedPageBreak/>
        <w:t>возникновения эпидемии. В целях обеспечения экологически безопасной и благоприятной окружающей среды необходимо ежегодно выявлять и ликвидировать несанкционированные места скопления отходов производства и потребления.</w:t>
      </w:r>
    </w:p>
    <w:p w:rsidR="001D243D" w:rsidRPr="003042EB" w:rsidRDefault="00026284" w:rsidP="00026284">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Факторами, постоянно оказывающими негативное воздействие на состояние окружающей природной среды, также являются объекты накопленного экологического ущерба. Перечень таких объектов был утвержден постановлением Правительства Мурманской области от 29.03.2013 № 139-ПП/5. К одному из широко распространенных типов экологического ущерба относятся загрязненные земли промышленных площадок и сопредельные территории действовавших в прошлом химических, металлургических, деревообрабатывающих и других производств.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накоплен ущерб и в результате прошлой хозяйственной деятельности, связанной с местами дислокации военных частей. Брошенные здания, военные сооружения и техника, а также горюче-смазочные материалы, представляют реальную угрозу жизни и здоровью населения. Ликвидация накопленного экологического ущерба и экологическая реабилитация территорий, подвергшихся негативному воздействию позволит восстановить</w:t>
      </w:r>
      <w:r w:rsidR="00D16FF7"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нарушенные природные системы, повысить качество атмосферного воздуха и улучшить экологические условия проживания населения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w:t>
      </w:r>
    </w:p>
    <w:p w:rsidR="00D16FF7" w:rsidRPr="003042EB" w:rsidRDefault="00D16FF7"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 Автомобильный транспорт</w:t>
      </w:r>
    </w:p>
    <w:p w:rsidR="00D16FF7"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 и объекты его инфраструктуры относятся к основным источникам загрязнения окружающей среды. Специфика автотранспортных источник</w:t>
      </w:r>
      <w:r w:rsidR="00D16FF7" w:rsidRPr="003042EB">
        <w:rPr>
          <w:rFonts w:ascii="Times New Roman" w:hAnsi="Times New Roman" w:cs="Times New Roman"/>
          <w:sz w:val="24"/>
          <w:szCs w:val="24"/>
        </w:rPr>
        <w:t>ов загрязнения характеризуется:</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высокими темпами роста количества автомобил</w:t>
      </w:r>
      <w:r w:rsidR="00D16FF7" w:rsidRPr="003042EB">
        <w:rPr>
          <w:rFonts w:ascii="Times New Roman" w:hAnsi="Times New Roman" w:cs="Times New Roman"/>
          <w:sz w:val="24"/>
          <w:szCs w:val="24"/>
        </w:rPr>
        <w:t>ей, в первую очередь легковых;</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высокой токсичностью</w:t>
      </w:r>
      <w:r w:rsidR="00D16FF7" w:rsidRPr="003042EB">
        <w:rPr>
          <w:rFonts w:ascii="Times New Roman" w:hAnsi="Times New Roman" w:cs="Times New Roman"/>
          <w:sz w:val="24"/>
          <w:szCs w:val="24"/>
        </w:rPr>
        <w:t xml:space="preserve"> выбросов автотранспорта;</w:t>
      </w:r>
    </w:p>
    <w:p w:rsidR="00D16FF7"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сложностью технической реализации средств защиты от</w:t>
      </w:r>
      <w:r w:rsidR="00D16FF7" w:rsidRPr="003042EB">
        <w:rPr>
          <w:rFonts w:ascii="Times New Roman" w:hAnsi="Times New Roman" w:cs="Times New Roman"/>
          <w:sz w:val="24"/>
          <w:szCs w:val="24"/>
        </w:rPr>
        <w:t xml:space="preserve"> загрязнения окружающей среды;</w:t>
      </w:r>
    </w:p>
    <w:p w:rsidR="00026284" w:rsidRPr="003042EB" w:rsidRDefault="00026284" w:rsidP="004E1CD0">
      <w:pPr>
        <w:pStyle w:val="a4"/>
        <w:numPr>
          <w:ilvl w:val="0"/>
          <w:numId w:val="1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пространственным распределением авт</w:t>
      </w:r>
      <w:r w:rsidR="00D16FF7" w:rsidRPr="003042EB">
        <w:rPr>
          <w:rFonts w:ascii="Times New Roman" w:hAnsi="Times New Roman" w:cs="Times New Roman"/>
          <w:sz w:val="24"/>
          <w:szCs w:val="24"/>
        </w:rPr>
        <w:t>омобилей и непосредственной бли</w:t>
      </w:r>
      <w:r w:rsidRPr="003042EB">
        <w:rPr>
          <w:rFonts w:ascii="Times New Roman" w:hAnsi="Times New Roman" w:cs="Times New Roman"/>
          <w:sz w:val="24"/>
          <w:szCs w:val="24"/>
        </w:rPr>
        <w:t>зостью к жилым районам.</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Количество зарегистрированного в ОГИБ</w:t>
      </w:r>
      <w:r w:rsidR="00F03B24" w:rsidRPr="003042EB">
        <w:rPr>
          <w:rFonts w:ascii="Times New Roman" w:hAnsi="Times New Roman" w:cs="Times New Roman"/>
          <w:sz w:val="24"/>
          <w:szCs w:val="24"/>
        </w:rPr>
        <w:t xml:space="preserve">ДД МО </w:t>
      </w:r>
      <w:r w:rsidRPr="003042EB">
        <w:rPr>
          <w:rFonts w:ascii="Times New Roman" w:hAnsi="Times New Roman" w:cs="Times New Roman"/>
          <w:sz w:val="24"/>
          <w:szCs w:val="24"/>
        </w:rPr>
        <w:t xml:space="preserve">МВД России </w:t>
      </w:r>
      <w:proofErr w:type="gramStart"/>
      <w:r w:rsidRPr="003042EB">
        <w:rPr>
          <w:rFonts w:ascii="Times New Roman" w:hAnsi="Times New Roman" w:cs="Times New Roman"/>
          <w:sz w:val="24"/>
          <w:szCs w:val="24"/>
        </w:rPr>
        <w:t>по</w:t>
      </w:r>
      <w:proofErr w:type="gramEnd"/>
      <w:r w:rsidR="00F03B24" w:rsidRPr="003042EB">
        <w:rPr>
          <w:rFonts w:ascii="Times New Roman" w:hAnsi="Times New Roman" w:cs="Times New Roman"/>
          <w:sz w:val="24"/>
          <w:szCs w:val="24"/>
        </w:rPr>
        <w:t xml:space="preserve"> ЗАТО г. Североморск и г. Островной</w:t>
      </w:r>
      <w:r w:rsidRPr="003042EB">
        <w:rPr>
          <w:rFonts w:ascii="Times New Roman" w:hAnsi="Times New Roman" w:cs="Times New Roman"/>
          <w:sz w:val="24"/>
          <w:szCs w:val="24"/>
        </w:rPr>
        <w:t xml:space="preserve"> автомобильного транспорта на 201</w:t>
      </w:r>
      <w:r w:rsidR="00F03B24" w:rsidRPr="003042EB">
        <w:rPr>
          <w:rFonts w:ascii="Times New Roman" w:hAnsi="Times New Roman" w:cs="Times New Roman"/>
          <w:sz w:val="24"/>
          <w:szCs w:val="24"/>
        </w:rPr>
        <w:t>6</w:t>
      </w:r>
      <w:r w:rsidRPr="003042EB">
        <w:rPr>
          <w:rFonts w:ascii="Times New Roman" w:hAnsi="Times New Roman" w:cs="Times New Roman"/>
          <w:sz w:val="24"/>
          <w:szCs w:val="24"/>
        </w:rPr>
        <w:t xml:space="preserve"> год составляло </w:t>
      </w:r>
      <w:r w:rsidR="00F03B24" w:rsidRPr="003042EB">
        <w:rPr>
          <w:rFonts w:ascii="Times New Roman" w:hAnsi="Times New Roman" w:cs="Times New Roman"/>
          <w:sz w:val="24"/>
          <w:szCs w:val="24"/>
        </w:rPr>
        <w:t>20925</w:t>
      </w:r>
      <w:r w:rsidR="00693B9B" w:rsidRPr="003042EB">
        <w:rPr>
          <w:rFonts w:ascii="Times New Roman" w:hAnsi="Times New Roman" w:cs="Times New Roman"/>
          <w:sz w:val="24"/>
          <w:szCs w:val="24"/>
        </w:rPr>
        <w:t xml:space="preserve"> шт., без учета прицепов и по</w:t>
      </w:r>
      <w:r w:rsidRPr="003042EB">
        <w:rPr>
          <w:rFonts w:ascii="Times New Roman" w:hAnsi="Times New Roman" w:cs="Times New Roman"/>
          <w:sz w:val="24"/>
          <w:szCs w:val="24"/>
        </w:rPr>
        <w:t xml:space="preserve">луприцепов (легковой – </w:t>
      </w:r>
      <w:r w:rsidR="00F03B24" w:rsidRPr="003042EB">
        <w:rPr>
          <w:rFonts w:ascii="Times New Roman" w:hAnsi="Times New Roman" w:cs="Times New Roman"/>
          <w:sz w:val="24"/>
          <w:szCs w:val="24"/>
        </w:rPr>
        <w:t>19723</w:t>
      </w:r>
      <w:r w:rsidRPr="003042EB">
        <w:rPr>
          <w:rFonts w:ascii="Times New Roman" w:hAnsi="Times New Roman" w:cs="Times New Roman"/>
          <w:sz w:val="24"/>
          <w:szCs w:val="24"/>
        </w:rPr>
        <w:t xml:space="preserve"> шт., грузовой – </w:t>
      </w:r>
      <w:r w:rsidR="00F03B24" w:rsidRPr="003042EB">
        <w:rPr>
          <w:rFonts w:ascii="Times New Roman" w:hAnsi="Times New Roman" w:cs="Times New Roman"/>
          <w:sz w:val="24"/>
          <w:szCs w:val="24"/>
        </w:rPr>
        <w:t>940</w:t>
      </w:r>
      <w:r w:rsidRPr="003042EB">
        <w:rPr>
          <w:rFonts w:ascii="Times New Roman" w:hAnsi="Times New Roman" w:cs="Times New Roman"/>
          <w:sz w:val="24"/>
          <w:szCs w:val="24"/>
        </w:rPr>
        <w:t xml:space="preserve"> шт., автобусы – </w:t>
      </w:r>
      <w:r w:rsidR="00F03B24" w:rsidRPr="003042EB">
        <w:rPr>
          <w:rFonts w:ascii="Times New Roman" w:hAnsi="Times New Roman" w:cs="Times New Roman"/>
          <w:sz w:val="24"/>
          <w:szCs w:val="24"/>
        </w:rPr>
        <w:t>146</w:t>
      </w:r>
      <w:r w:rsidRPr="003042EB">
        <w:rPr>
          <w:rFonts w:ascii="Times New Roman" w:hAnsi="Times New Roman" w:cs="Times New Roman"/>
          <w:sz w:val="24"/>
          <w:szCs w:val="24"/>
        </w:rPr>
        <w:t xml:space="preserve"> шт.) и растёт в среднем на 3,1 % в год. 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w:t>
      </w:r>
      <w:r w:rsidRPr="003042EB">
        <w:rPr>
          <w:rFonts w:ascii="Times New Roman" w:hAnsi="Times New Roman" w:cs="Times New Roman"/>
          <w:sz w:val="24"/>
          <w:szCs w:val="24"/>
        </w:rPr>
        <w:lastRenderedPageBreak/>
        <w:t>автотранспо</w:t>
      </w:r>
      <w:r w:rsidR="007D4C60" w:rsidRPr="003042EB">
        <w:rPr>
          <w:rFonts w:ascii="Times New Roman" w:hAnsi="Times New Roman" w:cs="Times New Roman"/>
          <w:sz w:val="24"/>
          <w:szCs w:val="24"/>
        </w:rPr>
        <w:t>рта при сжигании 1 тонны горюче</w:t>
      </w:r>
      <w:r w:rsidRPr="003042EB">
        <w:rPr>
          <w:rFonts w:ascii="Times New Roman" w:hAnsi="Times New Roman" w:cs="Times New Roman"/>
          <w:sz w:val="24"/>
          <w:szCs w:val="24"/>
        </w:rPr>
        <w:t>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w:t>
      </w:r>
      <w:r w:rsidR="007D4C60" w:rsidRPr="003042EB">
        <w:rPr>
          <w:rFonts w:ascii="Times New Roman" w:hAnsi="Times New Roman" w:cs="Times New Roman"/>
          <w:sz w:val="24"/>
          <w:szCs w:val="24"/>
        </w:rPr>
        <w:t xml:space="preserve"> различных углеводородов. С уве</w:t>
      </w:r>
      <w:r w:rsidRPr="003042EB">
        <w:rPr>
          <w:rFonts w:ascii="Times New Roman" w:hAnsi="Times New Roman" w:cs="Times New Roman"/>
          <w:sz w:val="24"/>
          <w:szCs w:val="24"/>
        </w:rPr>
        <w:t xml:space="preserve">личением возраста автомобиля показатели по выбросам возрастают. Средний возраст эксплуатируемых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автомобилей составляет </w:t>
      </w:r>
      <w:r w:rsidR="00DE3577" w:rsidRPr="00C654FA">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лет. Практически во всех субъектах РФ доля автом</w:t>
      </w:r>
      <w:r w:rsidR="007D4C60" w:rsidRPr="003042EB">
        <w:rPr>
          <w:rFonts w:ascii="Times New Roman" w:hAnsi="Times New Roman" w:cs="Times New Roman"/>
          <w:sz w:val="24"/>
          <w:szCs w:val="24"/>
        </w:rPr>
        <w:t>обилей, эксплуатируемых с превы</w:t>
      </w:r>
      <w:r w:rsidRPr="003042EB">
        <w:rPr>
          <w:rFonts w:ascii="Times New Roman" w:hAnsi="Times New Roman" w:cs="Times New Roman"/>
          <w:sz w:val="24"/>
          <w:szCs w:val="24"/>
        </w:rPr>
        <w:t xml:space="preserve">шением действующих нормативов по токсичности и </w:t>
      </w:r>
      <w:proofErr w:type="spellStart"/>
      <w:r w:rsidRPr="003042EB">
        <w:rPr>
          <w:rFonts w:ascii="Times New Roman" w:hAnsi="Times New Roman" w:cs="Times New Roman"/>
          <w:sz w:val="24"/>
          <w:szCs w:val="24"/>
        </w:rPr>
        <w:t>дымности</w:t>
      </w:r>
      <w:proofErr w:type="spellEnd"/>
      <w:r w:rsidRPr="003042EB">
        <w:rPr>
          <w:rFonts w:ascii="Times New Roman" w:hAnsi="Times New Roman" w:cs="Times New Roman"/>
          <w:sz w:val="24"/>
          <w:szCs w:val="24"/>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w:t>
      </w:r>
      <w:r w:rsidR="007D4C60" w:rsidRPr="003042EB">
        <w:rPr>
          <w:rFonts w:ascii="Times New Roman" w:hAnsi="Times New Roman" w:cs="Times New Roman"/>
          <w:sz w:val="24"/>
          <w:szCs w:val="24"/>
        </w:rPr>
        <w:t>денителей дорожных покрытий, за</w:t>
      </w:r>
      <w:r w:rsidRPr="003042EB">
        <w:rPr>
          <w:rFonts w:ascii="Times New Roman" w:hAnsi="Times New Roman" w:cs="Times New Roman"/>
          <w:sz w:val="24"/>
          <w:szCs w:val="24"/>
        </w:rPr>
        <w:t>грязняют придорожные полосы и водные объекты. Автомобильные газы представляют собой смесь, состоящую из 1000-</w:t>
      </w:r>
      <w:r w:rsidR="007D4C60" w:rsidRPr="003042EB">
        <w:rPr>
          <w:rFonts w:ascii="Times New Roman" w:hAnsi="Times New Roman" w:cs="Times New Roman"/>
          <w:sz w:val="24"/>
          <w:szCs w:val="24"/>
        </w:rPr>
        <w:t xml:space="preserve"> 1200 индиви</w:t>
      </w:r>
      <w:r w:rsidRPr="003042EB">
        <w:rPr>
          <w:rFonts w:ascii="Times New Roman" w:hAnsi="Times New Roman" w:cs="Times New Roman"/>
          <w:sz w:val="24"/>
          <w:szCs w:val="24"/>
        </w:rPr>
        <w:t xml:space="preserve">дуальных компонентов, среди которых нетоксичны: N, O, пары воды, CO; токсичные: окиси C, углеводороды, оксиды N, альдегиды, сажа,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соединения свинца, формальдегид, бензол, а также многие другие компоненты. 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w:t>
      </w:r>
      <w:r w:rsidR="007D4C60" w:rsidRPr="003042EB">
        <w:rPr>
          <w:rFonts w:ascii="Times New Roman" w:hAnsi="Times New Roman" w:cs="Times New Roman"/>
          <w:sz w:val="24"/>
          <w:szCs w:val="24"/>
        </w:rPr>
        <w:t>ой степени в зависимости от кон</w:t>
      </w:r>
      <w:r w:rsidRPr="003042EB">
        <w:rPr>
          <w:rFonts w:ascii="Times New Roman" w:hAnsi="Times New Roman" w:cs="Times New Roman"/>
          <w:sz w:val="24"/>
          <w:szCs w:val="24"/>
        </w:rPr>
        <w:t>центрации. При взаимодействии выбросов автомобилей и смесей загрязняющих веществ в воздухе могут образоваться новые вещества, более агрессивные, чем их «родители» - пример: смог – дымящий туман (обычно белый). Непосредственно продуцируемые автомобилями о</w:t>
      </w:r>
      <w:r w:rsidR="007D4C60" w:rsidRPr="003042EB">
        <w:rPr>
          <w:rFonts w:ascii="Times New Roman" w:hAnsi="Times New Roman" w:cs="Times New Roman"/>
          <w:sz w:val="24"/>
          <w:szCs w:val="24"/>
        </w:rPr>
        <w:t>кись углерода, оксиды азота, уг</w:t>
      </w:r>
      <w:r w:rsidRPr="003042EB">
        <w:rPr>
          <w:rFonts w:ascii="Times New Roman" w:hAnsi="Times New Roman" w:cs="Times New Roman"/>
          <w:sz w:val="24"/>
          <w:szCs w:val="24"/>
        </w:rPr>
        <w:t>леводороды или свинец, главным образом накапливаются по</w:t>
      </w:r>
      <w:r w:rsidR="007D4C60" w:rsidRPr="003042EB">
        <w:rPr>
          <w:rFonts w:ascii="Times New Roman" w:hAnsi="Times New Roman" w:cs="Times New Roman"/>
          <w:sz w:val="24"/>
          <w:szCs w:val="24"/>
        </w:rPr>
        <w:t xml:space="preserve"> соседству с источниками за</w:t>
      </w:r>
      <w:r w:rsidRPr="003042EB">
        <w:rPr>
          <w:rFonts w:ascii="Times New Roman" w:hAnsi="Times New Roman" w:cs="Times New Roman"/>
          <w:sz w:val="24"/>
          <w:szCs w:val="24"/>
        </w:rPr>
        <w:t>грязнения, т.е. вдоль шоссейных дорог, улиц, в тоннелях,</w:t>
      </w:r>
      <w:r w:rsidR="007D4C60" w:rsidRPr="003042EB">
        <w:rPr>
          <w:rFonts w:ascii="Times New Roman" w:hAnsi="Times New Roman" w:cs="Times New Roman"/>
          <w:sz w:val="24"/>
          <w:szCs w:val="24"/>
        </w:rPr>
        <w:t xml:space="preserve"> на перекрестках и пр. Таким об</w:t>
      </w:r>
      <w:r w:rsidRPr="003042EB">
        <w:rPr>
          <w:rFonts w:ascii="Times New Roman" w:hAnsi="Times New Roman" w:cs="Times New Roman"/>
          <w:sz w:val="24"/>
          <w:szCs w:val="24"/>
        </w:rPr>
        <w:t xml:space="preserve">разом, создаются локальные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зоны п</w:t>
      </w:r>
      <w:r w:rsidR="007D4C60" w:rsidRPr="003042EB">
        <w:rPr>
          <w:rFonts w:ascii="Times New Roman" w:hAnsi="Times New Roman" w:cs="Times New Roman"/>
          <w:sz w:val="24"/>
          <w:szCs w:val="24"/>
        </w:rPr>
        <w:t>овышенного риска необратимой по</w:t>
      </w:r>
      <w:r w:rsidRPr="003042EB">
        <w:rPr>
          <w:rFonts w:ascii="Times New Roman" w:hAnsi="Times New Roman" w:cs="Times New Roman"/>
          <w:sz w:val="24"/>
          <w:szCs w:val="24"/>
        </w:rPr>
        <w:t>тери здоровья.</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прилегающей к автомагистралям территории </w:t>
      </w:r>
      <w:r w:rsidR="007D4C60" w:rsidRPr="003042EB">
        <w:rPr>
          <w:rFonts w:ascii="Times New Roman" w:hAnsi="Times New Roman" w:cs="Times New Roman"/>
          <w:sz w:val="24"/>
          <w:szCs w:val="24"/>
        </w:rPr>
        <w:t>вода, почва и растительность яв</w:t>
      </w:r>
      <w:r w:rsidRPr="003042EB">
        <w:rPr>
          <w:rFonts w:ascii="Times New Roman" w:hAnsi="Times New Roman" w:cs="Times New Roman"/>
          <w:sz w:val="24"/>
          <w:szCs w:val="24"/>
        </w:rPr>
        <w:t>ляется носителями ряда канцерогенных веществ, а мест</w:t>
      </w:r>
      <w:r w:rsidR="007D4C60" w:rsidRPr="003042EB">
        <w:rPr>
          <w:rFonts w:ascii="Times New Roman" w:hAnsi="Times New Roman" w:cs="Times New Roman"/>
          <w:sz w:val="24"/>
          <w:szCs w:val="24"/>
        </w:rPr>
        <w:t>ность – опасной зоной, где недо</w:t>
      </w:r>
      <w:r w:rsidRPr="003042EB">
        <w:rPr>
          <w:rFonts w:ascii="Times New Roman" w:hAnsi="Times New Roman" w:cs="Times New Roman"/>
          <w:sz w:val="24"/>
          <w:szCs w:val="24"/>
        </w:rPr>
        <w:t>пустимо выращивание овощей, фруктов и скармливани</w:t>
      </w:r>
      <w:r w:rsidR="007D4C60" w:rsidRPr="003042EB">
        <w:rPr>
          <w:rFonts w:ascii="Times New Roman" w:hAnsi="Times New Roman" w:cs="Times New Roman"/>
          <w:sz w:val="24"/>
          <w:szCs w:val="24"/>
        </w:rPr>
        <w:t>е травы животным. По мере удале</w:t>
      </w:r>
      <w:r w:rsidRPr="003042EB">
        <w:rPr>
          <w:rFonts w:ascii="Times New Roman" w:hAnsi="Times New Roman" w:cs="Times New Roman"/>
          <w:sz w:val="24"/>
          <w:szCs w:val="24"/>
        </w:rPr>
        <w:t xml:space="preserve">ния от автомагистралей, концентрация канцерогенных веществ снижается. В связи со сложившейся транспортной схемой иногородний транзитный транспорт, в том числе грузовой, к месту назначения следует через территорию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отсутствуют подземные и надземные переходы для пешеходов через автомобильные дороги, перекрёстки исполнены в одном уровне, что влечёт за собой изменение динамики движения автомо</w:t>
      </w:r>
      <w:r w:rsidR="007D4C60" w:rsidRPr="003042EB">
        <w:rPr>
          <w:rFonts w:ascii="Times New Roman" w:hAnsi="Times New Roman" w:cs="Times New Roman"/>
          <w:sz w:val="24"/>
          <w:szCs w:val="24"/>
        </w:rPr>
        <w:t>бильного транспорта и, как след</w:t>
      </w:r>
      <w:r w:rsidRPr="003042EB">
        <w:rPr>
          <w:rFonts w:ascii="Times New Roman" w:hAnsi="Times New Roman" w:cs="Times New Roman"/>
          <w:sz w:val="24"/>
          <w:szCs w:val="24"/>
        </w:rPr>
        <w:t xml:space="preserve">ствие, увеличение расхода топлива и выбросов вредных веществ в окружающую среду. 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w:t>
      </w:r>
      <w:r w:rsidRPr="003042EB">
        <w:rPr>
          <w:rFonts w:ascii="Times New Roman" w:hAnsi="Times New Roman" w:cs="Times New Roman"/>
          <w:sz w:val="24"/>
          <w:szCs w:val="24"/>
        </w:rPr>
        <w:lastRenderedPageBreak/>
        <w:t xml:space="preserve">период </w:t>
      </w:r>
      <w:proofErr w:type="spellStart"/>
      <w:r w:rsidRPr="003042EB">
        <w:rPr>
          <w:rFonts w:ascii="Times New Roman" w:hAnsi="Times New Roman" w:cs="Times New Roman"/>
          <w:sz w:val="24"/>
          <w:szCs w:val="24"/>
        </w:rPr>
        <w:t>ошипованных</w:t>
      </w:r>
      <w:proofErr w:type="spellEnd"/>
      <w:r w:rsidRPr="003042EB">
        <w:rPr>
          <w:rFonts w:ascii="Times New Roman" w:hAnsi="Times New Roman" w:cs="Times New Roman"/>
          <w:sz w:val="24"/>
          <w:szCs w:val="24"/>
        </w:rPr>
        <w:t xml:space="preserve"> шин.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F03B2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часть личных автомобилей размещается во дворах жилых домов, нередко на зелёных газонах и площадках отдыха. Автомобили оставляют также на проезжей части улиц, что затрудняет городское движение и становится одной из причин ДТП. В холодный период возникает необходимость дополнительного прогрева двигателей автотранспорта, хранящегося вне тёплых стоянок. Для размещения гаражей используют территории санитарно-защитных зон промышленных предприятий, а также железных дорог. В микрорайонах и жилых районах гаражи размещают на специально выделенных участках с организацией выездов из них на улицы и дороги местного значения или на магистральные улицы районного значения. В настоящее время для хранения легковых автомобилей в микрорайонах и жилых районах предусматривается строительство гаражей без технического обслуживания и ремонта автомобилей, а в промышленных и коммунально-складских зонах с техническим обслуживанием. Вредное воздействие на зелёные насаждения оказывает химический способ удаления снега и льда с дорожных покрытий при помощи хлористых, как в результате прямого контакта, так и через почву. Прямой контакт возможен при удалении засоленного снега на обочины и разделительную полосу, где расположены насаждения. Засоление почв, происходящее в результате просачивания рассола в зоны расположения кустарников. Вред, наносимый растительности, особенно заметен в местах застоя воды на поверхности. При наличии хорошего водоотвода вредное влияние хлоридов существенно снижается. Используемый раствор хлористого натрия обладает высокой агрессивностью. Вредное действие солей проявляется в коррозии металла автомобилей, дорожных машин и элементов стоек дорожных знаков и ограждений. В связи с этим возникает проблема преждевременной их утилизации.</w:t>
      </w:r>
    </w:p>
    <w:p w:rsidR="00026284" w:rsidRPr="003042EB" w:rsidRDefault="00026284" w:rsidP="00D16FF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Загрязнение атмосферного воздуха в городе в основном характеризуется повышенными значениями концентраций формальдегида и фенола. Ведущими загрязнителями атмосферного воздуха в 2011-2013 </w:t>
      </w:r>
      <w:proofErr w:type="spellStart"/>
      <w:r w:rsidRPr="003042EB">
        <w:rPr>
          <w:rFonts w:ascii="Times New Roman" w:hAnsi="Times New Roman" w:cs="Times New Roman"/>
          <w:sz w:val="24"/>
          <w:szCs w:val="24"/>
        </w:rPr>
        <w:t>г.г</w:t>
      </w:r>
      <w:proofErr w:type="spellEnd"/>
      <w:r w:rsidRPr="003042EB">
        <w:rPr>
          <w:rFonts w:ascii="Times New Roman" w:hAnsi="Times New Roman" w:cs="Times New Roman"/>
          <w:sz w:val="24"/>
          <w:szCs w:val="24"/>
        </w:rPr>
        <w:t xml:space="preserve">. (превышающими предельно допустимую концентрацию) являлись формальдегид, фенол, диоксида азот, взвешенные вещества, </w:t>
      </w:r>
      <w:proofErr w:type="spellStart"/>
      <w:r w:rsidRPr="003042EB">
        <w:rPr>
          <w:rFonts w:ascii="Times New Roman" w:hAnsi="Times New Roman" w:cs="Times New Roman"/>
          <w:sz w:val="24"/>
          <w:szCs w:val="24"/>
        </w:rPr>
        <w:t>бен</w:t>
      </w:r>
      <w:proofErr w:type="gramStart"/>
      <w:r w:rsidRPr="003042EB">
        <w:rPr>
          <w:rFonts w:ascii="Times New Roman" w:hAnsi="Times New Roman" w:cs="Times New Roman"/>
          <w:sz w:val="24"/>
          <w:szCs w:val="24"/>
        </w:rPr>
        <w:t>з</w:t>
      </w:r>
      <w:proofErr w:type="spellEnd"/>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а)</w:t>
      </w:r>
      <w:proofErr w:type="spellStart"/>
      <w:r w:rsidRPr="003042EB">
        <w:rPr>
          <w:rFonts w:ascii="Times New Roman" w:hAnsi="Times New Roman" w:cs="Times New Roman"/>
          <w:sz w:val="24"/>
          <w:szCs w:val="24"/>
        </w:rPr>
        <w:t>пирен</w:t>
      </w:r>
      <w:proofErr w:type="spellEnd"/>
      <w:r w:rsidRPr="003042EB">
        <w:rPr>
          <w:rFonts w:ascii="Times New Roman" w:hAnsi="Times New Roman" w:cs="Times New Roman"/>
          <w:sz w:val="24"/>
          <w:szCs w:val="24"/>
        </w:rPr>
        <w:t xml:space="preserve">, азот (II) оксид, сера диоксид. Часть загрязнителей транспортируется на большие расстояния от места </w:t>
      </w:r>
      <w:proofErr w:type="gramStart"/>
      <w:r w:rsidRPr="003042EB">
        <w:rPr>
          <w:rFonts w:ascii="Times New Roman" w:hAnsi="Times New Roman" w:cs="Times New Roman"/>
          <w:sz w:val="24"/>
          <w:szCs w:val="24"/>
        </w:rPr>
        <w:t>эмиссии</w:t>
      </w:r>
      <w:proofErr w:type="gramEnd"/>
      <w:r w:rsidRPr="003042EB">
        <w:rPr>
          <w:rFonts w:ascii="Times New Roman" w:hAnsi="Times New Roman" w:cs="Times New Roman"/>
          <w:sz w:val="24"/>
          <w:szCs w:val="24"/>
        </w:rPr>
        <w:t xml:space="preserve"> и вызывают региональные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в частности </w:t>
      </w:r>
      <w:proofErr w:type="spellStart"/>
      <w:r w:rsidRPr="003042EB">
        <w:rPr>
          <w:rFonts w:ascii="Times New Roman" w:hAnsi="Times New Roman" w:cs="Times New Roman"/>
          <w:sz w:val="24"/>
          <w:szCs w:val="24"/>
        </w:rPr>
        <w:t>асидификацию</w:t>
      </w:r>
      <w:proofErr w:type="spellEnd"/>
      <w:r w:rsidRPr="003042EB">
        <w:rPr>
          <w:rFonts w:ascii="Times New Roman" w:hAnsi="Times New Roman" w:cs="Times New Roman"/>
          <w:sz w:val="24"/>
          <w:szCs w:val="24"/>
        </w:rPr>
        <w:t xml:space="preserve"> (антропогенный природный процесс повышения кислотной реакции компонентов </w:t>
      </w:r>
      <w:proofErr w:type="spellStart"/>
      <w:r w:rsidRPr="003042EB">
        <w:rPr>
          <w:rFonts w:ascii="Times New Roman" w:hAnsi="Times New Roman" w:cs="Times New Roman"/>
          <w:sz w:val="24"/>
          <w:szCs w:val="24"/>
        </w:rPr>
        <w:t>экосферы</w:t>
      </w:r>
      <w:proofErr w:type="spellEnd"/>
      <w:r w:rsidRPr="003042EB">
        <w:rPr>
          <w:rFonts w:ascii="Times New Roman" w:hAnsi="Times New Roman" w:cs="Times New Roman"/>
          <w:sz w:val="24"/>
          <w:szCs w:val="24"/>
        </w:rPr>
        <w:t>,</w:t>
      </w:r>
      <w:r w:rsidR="007D4C60" w:rsidRPr="003042EB">
        <w:rPr>
          <w:rFonts w:ascii="Times New Roman" w:hAnsi="Times New Roman" w:cs="Times New Roman"/>
          <w:sz w:val="24"/>
          <w:szCs w:val="24"/>
        </w:rPr>
        <w:t xml:space="preserve"> </w:t>
      </w:r>
      <w:r w:rsidRPr="003042EB">
        <w:rPr>
          <w:rFonts w:ascii="Times New Roman" w:hAnsi="Times New Roman" w:cs="Times New Roman"/>
          <w:sz w:val="24"/>
          <w:szCs w:val="24"/>
        </w:rPr>
        <w:t xml:space="preserve">прежде всего атмосферы, гидросферы и </w:t>
      </w:r>
      <w:proofErr w:type="spellStart"/>
      <w:r w:rsidRPr="003042EB">
        <w:rPr>
          <w:rFonts w:ascii="Times New Roman" w:hAnsi="Times New Roman" w:cs="Times New Roman"/>
          <w:sz w:val="24"/>
          <w:szCs w:val="24"/>
        </w:rPr>
        <w:t>педосферы</w:t>
      </w:r>
      <w:proofErr w:type="spellEnd"/>
      <w:r w:rsidRPr="003042EB">
        <w:rPr>
          <w:rFonts w:ascii="Times New Roman" w:hAnsi="Times New Roman" w:cs="Times New Roman"/>
          <w:sz w:val="24"/>
          <w:szCs w:val="24"/>
        </w:rPr>
        <w:t xml:space="preserve">, а также усиления воздействия повышенной кислотности на другие природные явления). Двуокись углерода и другие газы, обладающие парниковым эффектом, распространяются на всю атмосферу, вызывая глобальные </w:t>
      </w:r>
      <w:proofErr w:type="spellStart"/>
      <w:r w:rsidRPr="003042EB">
        <w:rPr>
          <w:rFonts w:ascii="Times New Roman" w:hAnsi="Times New Roman" w:cs="Times New Roman"/>
          <w:sz w:val="24"/>
          <w:szCs w:val="24"/>
        </w:rPr>
        <w:t>геоэкологические</w:t>
      </w:r>
      <w:proofErr w:type="spellEnd"/>
      <w:r w:rsidRPr="003042EB">
        <w:rPr>
          <w:rFonts w:ascii="Times New Roman" w:hAnsi="Times New Roman" w:cs="Times New Roman"/>
          <w:sz w:val="24"/>
          <w:szCs w:val="24"/>
        </w:rPr>
        <w:t xml:space="preserve"> воздействия. Продукты, поступающие в экосистему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загрязняют почву. Уровень </w:t>
      </w:r>
      <w:r w:rsidRPr="003042EB">
        <w:rPr>
          <w:rFonts w:ascii="Times New Roman" w:hAnsi="Times New Roman" w:cs="Times New Roman"/>
          <w:sz w:val="24"/>
          <w:szCs w:val="24"/>
        </w:rPr>
        <w:lastRenderedPageBreak/>
        <w:t xml:space="preserve">загрязнения почвы, в свою очередь, оказывает заметное влияние на воздух, подземные и поверхностные воды, растения. Вместе с тем, в 2014 году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атмосферном воздухе превышений по исследуемым веществам выявлено не было. </w:t>
      </w:r>
      <w:r w:rsidR="004E10B5" w:rsidRPr="003042EB">
        <w:rPr>
          <w:rFonts w:ascii="Times New Roman" w:hAnsi="Times New Roman" w:cs="Times New Roman"/>
          <w:sz w:val="24"/>
          <w:szCs w:val="24"/>
        </w:rPr>
        <w:t>В стоках с проезжей части ав</w:t>
      </w:r>
      <w:r w:rsidRPr="003042EB">
        <w:rPr>
          <w:rFonts w:ascii="Times New Roman" w:hAnsi="Times New Roman" w:cs="Times New Roman"/>
          <w:sz w:val="24"/>
          <w:szCs w:val="24"/>
        </w:rPr>
        <w:t xml:space="preserve">томобильных дорог содержатся взвешенные частицы, нефтепродукты, тяжёлые металлы (свинец, кадмий и др.) и хлориды, которые в зимний период применяются для борьбы с гололёдом, а также сажевые частицы, образующиеся в результате износа автомобильных шин на дорогах. Рост числа автомобилей ведёт к пропорциональному увеличению отходов их эксплуатации. </w:t>
      </w:r>
      <w:proofErr w:type="gramStart"/>
      <w:r w:rsidRPr="003042EB">
        <w:rPr>
          <w:rFonts w:ascii="Times New Roman" w:hAnsi="Times New Roman" w:cs="Times New Roman"/>
          <w:sz w:val="24"/>
          <w:szCs w:val="24"/>
        </w:rPr>
        <w:t>Основными отходами автотранспорта являются кузова автомобиля (сталь), автомобильные шины, аккумуляторы (свинец), обшивка салона (пластмасса), эксплуатационные жидкости и др. Кузов автомобиля - чёрный лом, который используется в металлургическом, литейном и других производствах.</w:t>
      </w:r>
      <w:proofErr w:type="gramEnd"/>
      <w:r w:rsidRPr="003042EB">
        <w:rPr>
          <w:rFonts w:ascii="Times New Roman" w:hAnsi="Times New Roman" w:cs="Times New Roman"/>
          <w:sz w:val="24"/>
          <w:szCs w:val="24"/>
        </w:rPr>
        <w:t xml:space="preserve">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накапливается большое количество резиновых отходов, в особенности изношенных автомобильных шин. Как показывает анализ, переработке подвергается всего около 20% покрышек. Резиновые отходы практически не подвержены разрушению под воздействием климатических и временных факторов. 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w:t>
      </w:r>
      <w:r w:rsidR="004E10B5" w:rsidRPr="003042EB">
        <w:rPr>
          <w:rFonts w:ascii="Times New Roman" w:hAnsi="Times New Roman" w:cs="Times New Roman"/>
          <w:sz w:val="24"/>
          <w:szCs w:val="24"/>
        </w:rPr>
        <w:t xml:space="preserve">не занимаются </w:t>
      </w:r>
      <w:r w:rsidRPr="003042EB">
        <w:rPr>
          <w:rFonts w:ascii="Times New Roman" w:hAnsi="Times New Roman" w:cs="Times New Roman"/>
          <w:sz w:val="24"/>
          <w:szCs w:val="24"/>
        </w:rPr>
        <w:t>приёмом отработанных авто</w:t>
      </w:r>
      <w:r w:rsidR="004E10B5" w:rsidRPr="003042EB">
        <w:rPr>
          <w:rFonts w:ascii="Times New Roman" w:hAnsi="Times New Roman" w:cs="Times New Roman"/>
          <w:sz w:val="24"/>
          <w:szCs w:val="24"/>
        </w:rPr>
        <w:t xml:space="preserve">мобильных покрышек. </w:t>
      </w:r>
      <w:r w:rsidRPr="003042EB">
        <w:rPr>
          <w:rFonts w:ascii="Times New Roman" w:hAnsi="Times New Roman" w:cs="Times New Roman"/>
          <w:sz w:val="24"/>
          <w:szCs w:val="24"/>
        </w:rPr>
        <w:t>Пластмассы, используемые в автомобилях, ещё относительно мало используются как вторичное сырьё. Это объясняется многообразием типов пластмасс и выпускаемых из них изделий, а также сложностью состава, что затрудняет сортировку и переработку пластмассовых отходов, используемых в автомобильной промышленности. Переработка пластмассовых отходов по заводской технологии - наиболее оптимальный метод их использования.</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б) Железнодорожный транспорт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Протяжённость </w:t>
      </w:r>
      <w:proofErr w:type="spellStart"/>
      <w:r w:rsidRPr="003042EB">
        <w:rPr>
          <w:rFonts w:ascii="Times New Roman" w:hAnsi="Times New Roman" w:cs="Times New Roman"/>
          <w:sz w:val="24"/>
          <w:szCs w:val="24"/>
        </w:rPr>
        <w:t>неэлектрифицированного</w:t>
      </w:r>
      <w:proofErr w:type="spellEnd"/>
      <w:r w:rsidRPr="003042EB">
        <w:rPr>
          <w:rFonts w:ascii="Times New Roman" w:hAnsi="Times New Roman" w:cs="Times New Roman"/>
          <w:sz w:val="24"/>
          <w:szCs w:val="24"/>
        </w:rPr>
        <w:t xml:space="preserve"> двухпутного тупикового участка железной дороги в </w:t>
      </w:r>
      <w:proofErr w:type="gramStart"/>
      <w:r w:rsidRPr="003042EB">
        <w:rPr>
          <w:rFonts w:ascii="Times New Roman" w:hAnsi="Times New Roman" w:cs="Times New Roman"/>
          <w:sz w:val="24"/>
          <w:szCs w:val="24"/>
        </w:rPr>
        <w:t>границах</w:t>
      </w:r>
      <w:proofErr w:type="gramEnd"/>
      <w:r w:rsidRPr="003042EB">
        <w:rPr>
          <w:rFonts w:ascii="Times New Roman" w:hAnsi="Times New Roman" w:cs="Times New Roman"/>
          <w:sz w:val="24"/>
          <w:szCs w:val="24"/>
        </w:rPr>
        <w:t xml:space="preserve"> ЗАТО г. Североморск составляет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Общая протяжённость проложенных по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внутристанционных и подъездных железнодорожных путей, обеспечивающих подъезд к промышленным предприятиям, составляет около </w:t>
      </w:r>
      <w:r w:rsidR="00DE3577" w:rsidRPr="00C654FA">
        <w:rPr>
          <w:rFonts w:ascii="Times New Roman" w:hAnsi="Times New Roman" w:cs="Times New Roman"/>
          <w:sz w:val="24"/>
          <w:szCs w:val="24"/>
          <w:highlight w:val="yellow"/>
        </w:rPr>
        <w:t>__</w:t>
      </w:r>
      <w:r w:rsidRPr="003042EB">
        <w:rPr>
          <w:rFonts w:ascii="Times New Roman" w:hAnsi="Times New Roman" w:cs="Times New Roman"/>
          <w:sz w:val="24"/>
          <w:szCs w:val="24"/>
        </w:rPr>
        <w:t xml:space="preserve"> км.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загрязнения атмосферы </w:t>
      </w:r>
      <w:proofErr w:type="spellStart"/>
      <w:r w:rsidRPr="003042EB">
        <w:rPr>
          <w:rFonts w:ascii="Times New Roman" w:hAnsi="Times New Roman" w:cs="Times New Roman"/>
          <w:sz w:val="24"/>
          <w:szCs w:val="24"/>
        </w:rPr>
        <w:t>неэлектрифицированной</w:t>
      </w:r>
      <w:proofErr w:type="spellEnd"/>
      <w:r w:rsidRPr="003042EB">
        <w:rPr>
          <w:rFonts w:ascii="Times New Roman" w:hAnsi="Times New Roman" w:cs="Times New Roman"/>
          <w:sz w:val="24"/>
          <w:szCs w:val="24"/>
        </w:rPr>
        <w:t xml:space="preserve"> железной дороги являются отработавшие газы дизельных двигателей тепловозов. В них содержатся оксид углерода, оксид и диоксид азота, различные углеводороды, сернистый ангидрид, сажа. Содержание сернистого ангидрида зависит от количества серы в дизельном топливе, а содержание других примесей - от способа его сжигания, а также способа наддува и нагрузки двигателя.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Как показывает практика, в непосредственной близости от железнодорожных путей содержание в воздушной среде оксида углерода, оксидов азота, сернистого ангидрида превышает предельно допустимые максимально разовые концентрации для атмосферного воздуха. На расстоянии 150 м от станции оксиды азота обнаруживаются в тех же концентрациях, что и на станции.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Переход на электротягу позволил бы исключить загрязнение окружающей среды отработавшими газами дизельных двигателей.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этого, из пассажирских вагонов выливаются сточные воды, содержащих патогенные микроорганизмы. Это приводит к загрязнению железнодорожного полотна и окружающей природной среды.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территории</w:t>
      </w:r>
      <w:proofErr w:type="gramEnd"/>
      <w:r w:rsidRPr="003042EB">
        <w:rPr>
          <w:rFonts w:ascii="Times New Roman" w:hAnsi="Times New Roman" w:cs="Times New Roman"/>
          <w:sz w:val="24"/>
          <w:szCs w:val="24"/>
        </w:rPr>
        <w:t xml:space="preserve"> ЗАТО г. Североморск обмывка подвижного железнодорожного состава не осуществляется. Парк подвижного состава подвергается обмывке на железнодорожной станции Мурманск.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 от поездов вызывает негативные последствия, выражающиеся, прежде всего, в нарушении сна, ощущении болезненного состояния, в изменении поведения, увеличении употребления лекарственных препаратов и т. д. При равном акустическом показателе шум от поездов вызывает в 3 раза меньше нарушений сна, чем шум от автомобилей. На сон влияет не только уровень шума, но и число его источников.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Восприятие шума поездов зависит от общего шумового фона. Так, на заводских окраинах городов он воспринимается менее болезненно, чем в жилых кварталах. Шум от вокзалов и, особенно от сортировочных станций вызывает более негативные последствия, чем шум от обычного движения поездов. Шум железной дороги заглушает человеческий голос, он мешает при просмотре и прослушивании </w:t>
      </w:r>
      <w:proofErr w:type="spellStart"/>
      <w:r w:rsidRPr="003042EB">
        <w:rPr>
          <w:rFonts w:ascii="Times New Roman" w:hAnsi="Times New Roman" w:cs="Times New Roman"/>
          <w:sz w:val="24"/>
          <w:szCs w:val="24"/>
        </w:rPr>
        <w:t>телерадиопередач</w:t>
      </w:r>
      <w:proofErr w:type="spellEnd"/>
      <w:r w:rsidRPr="003042EB">
        <w:rPr>
          <w:rFonts w:ascii="Times New Roman" w:hAnsi="Times New Roman" w:cs="Times New Roman"/>
          <w:sz w:val="24"/>
          <w:szCs w:val="24"/>
        </w:rPr>
        <w:t xml:space="preserve">. Как показали результаты анкетирования, шум поездов в большей степени препятствует восприятию речи, чем шум от автомобильного движения. Это объясняется, прежде всего, продолжительностью шумового эффекта, вызываемого движением поезда. Шум может стать причиной активности центральной и вегетативной нервной систем.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источником шума вагонов являются удары колёс на стыках и неровностях рельсов, а также трение поверхности катания и гребня колеса о головку рельса. Качения колёс по сварному рельсу без выбоин и волнообразного износа приводит к образованию шума в широком диапазоне частот. При этом уровни и частотный спектр шума зависят от состояния рельсового пути и колёс, а также от возбуждаемых в них колебаний.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Существенное значение имеют шумы, вызываемые работой двигателей локомотивов. Тепловозы, двигатели которых оборудованы глушителями на впускных и </w:t>
      </w:r>
      <w:r w:rsidRPr="003042EB">
        <w:rPr>
          <w:rFonts w:ascii="Times New Roman" w:hAnsi="Times New Roman" w:cs="Times New Roman"/>
          <w:sz w:val="24"/>
          <w:szCs w:val="24"/>
        </w:rPr>
        <w:lastRenderedPageBreak/>
        <w:t xml:space="preserve">выпускных трубопроводах и звукоизолирующими покрытиями, не вызывают значительных шумов. </w:t>
      </w:r>
    </w:p>
    <w:p w:rsidR="004E10B5"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Шумы возникают также от ударов в ходовых частях, от дребезжания тормозных тяг, колодок, автосцепки и др. </w:t>
      </w:r>
    </w:p>
    <w:p w:rsidR="00026284" w:rsidRPr="003042EB" w:rsidRDefault="004E10B5" w:rsidP="004E10B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силу малой протяжённости железнодорожных путей и низкой интенсивности движения в границах городского округа негативное воздействие объектов железнодорожного транспорта на окружающую среду и здоровье населения оценивается как незначительное.</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3" w:name="_Toc482630307"/>
      <w:r w:rsidRPr="003042EB">
        <w:rPr>
          <w:rFonts w:ascii="Times New Roman" w:hAnsi="Times New Roman" w:cs="Times New Roman"/>
          <w:i/>
          <w:sz w:val="24"/>
          <w:szCs w:val="24"/>
        </w:rPr>
        <w:t>Характеристика существующих условий и перспектив развития и размещения транспортной инфраструктуры города</w:t>
      </w:r>
      <w:bookmarkEnd w:id="13"/>
    </w:p>
    <w:p w:rsidR="001D243D"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Основная задача развития автодорожной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является сохранение и поддержание в надлежащем состоянии существующей автодорожной сети общего пользования местного значения городского округа. Проведение своевременных ремонтов дорожного покрытия и мостовых сооружений.  </w:t>
      </w:r>
    </w:p>
    <w:p w:rsidR="004755CF" w:rsidRPr="003042EB" w:rsidRDefault="008B49D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w:t>
      </w:r>
      <w:r w:rsidR="00404F76" w:rsidRPr="003042EB">
        <w:rPr>
          <w:rFonts w:ascii="Times New Roman" w:hAnsi="Times New Roman" w:cs="Times New Roman"/>
          <w:sz w:val="24"/>
          <w:szCs w:val="24"/>
        </w:rPr>
        <w:t xml:space="preserve">Генеральному </w:t>
      </w:r>
      <w:proofErr w:type="gramStart"/>
      <w:r w:rsidR="00404F76" w:rsidRPr="003042EB">
        <w:rPr>
          <w:rFonts w:ascii="Times New Roman" w:hAnsi="Times New Roman" w:cs="Times New Roman"/>
          <w:sz w:val="24"/>
          <w:szCs w:val="24"/>
        </w:rPr>
        <w:t>плану</w:t>
      </w:r>
      <w:proofErr w:type="gramEnd"/>
      <w:r w:rsidR="00404F76" w:rsidRPr="003042EB">
        <w:rPr>
          <w:rFonts w:ascii="Times New Roman" w:hAnsi="Times New Roman" w:cs="Times New Roman"/>
          <w:sz w:val="24"/>
          <w:szCs w:val="24"/>
        </w:rPr>
        <w:t xml:space="preserve"> ЗАТО г. Североморск утверждены мероприятия по развитию транспортной инфраструктуры, указанные в Таблице № </w:t>
      </w:r>
      <w:r w:rsidR="00C654FA">
        <w:rPr>
          <w:rFonts w:ascii="Times New Roman" w:hAnsi="Times New Roman" w:cs="Times New Roman"/>
          <w:sz w:val="24"/>
          <w:szCs w:val="24"/>
        </w:rPr>
        <w:t>11</w:t>
      </w:r>
      <w:r w:rsidR="00404F76" w:rsidRPr="003042EB">
        <w:rPr>
          <w:rFonts w:ascii="Times New Roman" w:hAnsi="Times New Roman" w:cs="Times New Roman"/>
          <w:sz w:val="24"/>
          <w:szCs w:val="24"/>
        </w:rPr>
        <w:t>.</w:t>
      </w:r>
    </w:p>
    <w:p w:rsidR="00404F76" w:rsidRPr="003042EB" w:rsidRDefault="00404F76" w:rsidP="00404F76">
      <w:pPr>
        <w:pStyle w:val="af"/>
        <w:keepNext/>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11</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Мероприятия по развитию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26" w:type="dxa"/>
        <w:tblLook w:val="04A0" w:firstRow="1" w:lastRow="0" w:firstColumn="1" w:lastColumn="0" w:noHBand="0" w:noVBand="1"/>
      </w:tblPr>
      <w:tblGrid>
        <w:gridCol w:w="960"/>
        <w:gridCol w:w="7115"/>
        <w:gridCol w:w="1351"/>
      </w:tblGrid>
      <w:tr w:rsidR="008B49D8" w:rsidRPr="003042EB" w:rsidTr="00404F76">
        <w:trPr>
          <w:trHeight w:val="255"/>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15"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Мероприятие</w:t>
            </w:r>
          </w:p>
        </w:tc>
        <w:tc>
          <w:tcPr>
            <w:tcW w:w="1351" w:type="dxa"/>
            <w:tcBorders>
              <w:top w:val="single" w:sz="4" w:space="0" w:color="auto"/>
              <w:left w:val="nil"/>
              <w:bottom w:val="single" w:sz="4" w:space="0" w:color="auto"/>
              <w:right w:val="single" w:sz="4" w:space="0" w:color="auto"/>
            </w:tcBorders>
            <w:shd w:val="clear" w:color="000000" w:fill="BFBFBF"/>
            <w:noWrap/>
            <w:vAlign w:val="center"/>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Срок выполнения</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w:t>
            </w:r>
          </w:p>
        </w:tc>
        <w:tc>
          <w:tcPr>
            <w:tcW w:w="7115"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Автомобильные дороги</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C654FA">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Ремонт (или строительство нового) моста через реку </w:t>
            </w:r>
            <w:proofErr w:type="gramStart"/>
            <w:r w:rsidRPr="003042EB">
              <w:rPr>
                <w:rFonts w:ascii="Times New Roman" w:eastAsia="Times New Roman" w:hAnsi="Times New Roman" w:cs="Times New Roman"/>
                <w:color w:val="000000"/>
                <w:sz w:val="20"/>
                <w:szCs w:val="20"/>
                <w:lang w:eastAsia="ru-RU"/>
              </w:rPr>
              <w:t>Средняя</w:t>
            </w:r>
            <w:proofErr w:type="gramEnd"/>
            <w:r w:rsidRPr="003042EB">
              <w:rPr>
                <w:rFonts w:ascii="Times New Roman" w:eastAsia="Times New Roman" w:hAnsi="Times New Roman" w:cs="Times New Roman"/>
                <w:color w:val="000000"/>
                <w:sz w:val="20"/>
                <w:szCs w:val="20"/>
                <w:lang w:eastAsia="ru-RU"/>
              </w:rPr>
              <w:t xml:space="preserve"> (Североморск-3), находящегося на сегодняшний день в аварийном состоянии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3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Обследование двух мостов на автодороге Североморск – Североморск-3 (2-й и 5-й км) находящихся на балансе муниципального образования с целью определения их технического состояния, балансовой стоимости и уровня износа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дорог местного значения городского округа Североморск – Североморск-3 и </w:t>
            </w:r>
            <w:proofErr w:type="spellStart"/>
            <w:r w:rsidRPr="003042EB">
              <w:rPr>
                <w:rFonts w:ascii="Times New Roman" w:eastAsia="Times New Roman" w:hAnsi="Times New Roman" w:cs="Times New Roman"/>
                <w:color w:val="000000"/>
                <w:sz w:val="20"/>
                <w:szCs w:val="20"/>
                <w:lang w:eastAsia="ru-RU"/>
              </w:rPr>
              <w:t>автоподъезд</w:t>
            </w:r>
            <w:proofErr w:type="spellEnd"/>
            <w:r w:rsidRPr="003042EB">
              <w:rPr>
                <w:rFonts w:ascii="Times New Roman" w:eastAsia="Times New Roman" w:hAnsi="Times New Roman" w:cs="Times New Roman"/>
                <w:color w:val="000000"/>
                <w:sz w:val="20"/>
                <w:szCs w:val="20"/>
                <w:lang w:eastAsia="ru-RU"/>
              </w:rPr>
              <w:t xml:space="preserve"> к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xml:space="preserve">. </w:t>
            </w:r>
            <w:proofErr w:type="spellStart"/>
            <w:r w:rsidRPr="003042EB">
              <w:rPr>
                <w:rFonts w:ascii="Times New Roman" w:eastAsia="Times New Roman" w:hAnsi="Times New Roman" w:cs="Times New Roman"/>
                <w:color w:val="000000"/>
                <w:sz w:val="20"/>
                <w:szCs w:val="20"/>
                <w:lang w:eastAsia="ru-RU"/>
              </w:rPr>
              <w:t>Щукозеро</w:t>
            </w:r>
            <w:proofErr w:type="spellEnd"/>
            <w:r w:rsidRPr="003042EB">
              <w:rPr>
                <w:rFonts w:ascii="Times New Roman" w:eastAsia="Times New Roman" w:hAnsi="Times New Roman" w:cs="Times New Roman"/>
                <w:color w:val="000000"/>
                <w:sz w:val="20"/>
                <w:szCs w:val="20"/>
                <w:lang w:eastAsia="ru-RU"/>
              </w:rPr>
              <w:t xml:space="preserve"> с устройством асфальтобетонного покрытия на всём их протяжении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Автобусное сообщение</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Организация нового автобусного маршрута Североморск-3 – Мурманск (автовокзал) – 5 рейсов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r w:rsidR="008B49D8" w:rsidRPr="003042EB" w:rsidTr="00404F76">
        <w:trPr>
          <w:trHeight w:val="55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пассажирского автотранспортного предприятия с увеличение парка автобусов, комплексное обновление подвижного состава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Расчетный срок</w:t>
            </w:r>
          </w:p>
        </w:tc>
      </w:tr>
      <w:tr w:rsidR="008B49D8" w:rsidRPr="003042EB" w:rsidTr="00404F7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Водный транспорт</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w:t>
            </w:r>
          </w:p>
        </w:tc>
      </w:tr>
      <w:tr w:rsidR="008B49D8" w:rsidRPr="003042EB" w:rsidTr="00404F76">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15" w:type="dxa"/>
            <w:tcBorders>
              <w:top w:val="nil"/>
              <w:left w:val="nil"/>
              <w:bottom w:val="single" w:sz="4" w:space="0" w:color="auto"/>
              <w:right w:val="single" w:sz="4" w:space="0" w:color="auto"/>
            </w:tcBorders>
            <w:shd w:val="clear" w:color="auto" w:fill="auto"/>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Увеличение количества ежедневных рейсов на линии Североморск - Полярный и доведение их количества до 6-8 в день </w:t>
            </w:r>
          </w:p>
        </w:tc>
        <w:tc>
          <w:tcPr>
            <w:tcW w:w="1351" w:type="dxa"/>
            <w:tcBorders>
              <w:top w:val="nil"/>
              <w:left w:val="nil"/>
              <w:bottom w:val="single" w:sz="4" w:space="0" w:color="auto"/>
              <w:right w:val="single" w:sz="4" w:space="0" w:color="auto"/>
            </w:tcBorders>
            <w:shd w:val="clear" w:color="auto" w:fill="auto"/>
            <w:noWrap/>
            <w:vAlign w:val="bottom"/>
            <w:hideMark/>
          </w:tcPr>
          <w:p w:rsidR="008B49D8" w:rsidRPr="003042EB" w:rsidRDefault="008B49D8" w:rsidP="008B49D8">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 очередь</w:t>
            </w:r>
          </w:p>
        </w:tc>
      </w:tr>
    </w:tbl>
    <w:p w:rsidR="008B49D8" w:rsidRPr="003042EB" w:rsidRDefault="008B49D8" w:rsidP="002E0555">
      <w:pPr>
        <w:pStyle w:val="a4"/>
        <w:spacing w:after="0" w:line="360" w:lineRule="auto"/>
        <w:ind w:left="0" w:firstLine="709"/>
        <w:jc w:val="both"/>
        <w:rPr>
          <w:rFonts w:ascii="Times New Roman" w:hAnsi="Times New Roman" w:cs="Times New Roman"/>
          <w:sz w:val="24"/>
          <w:szCs w:val="24"/>
        </w:rPr>
      </w:pP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772BEC">
        <w:rPr>
          <w:rFonts w:ascii="Times New Roman" w:hAnsi="Times New Roman" w:cs="Times New Roman"/>
          <w:b/>
          <w:sz w:val="24"/>
          <w:szCs w:val="24"/>
          <w:highlight w:val="yellow"/>
        </w:rPr>
        <w:t xml:space="preserve">Развитие транспортной инфраструктуры </w:t>
      </w:r>
      <w:proofErr w:type="spellStart"/>
      <w:r w:rsidRPr="00772BEC">
        <w:rPr>
          <w:rFonts w:ascii="Times New Roman" w:hAnsi="Times New Roman" w:cs="Times New Roman"/>
          <w:b/>
          <w:sz w:val="24"/>
          <w:szCs w:val="24"/>
          <w:highlight w:val="yellow"/>
        </w:rPr>
        <w:t>н.п</w:t>
      </w:r>
      <w:proofErr w:type="spellEnd"/>
      <w:r w:rsidRPr="00772BEC">
        <w:rPr>
          <w:rFonts w:ascii="Times New Roman" w:hAnsi="Times New Roman" w:cs="Times New Roman"/>
          <w:b/>
          <w:sz w:val="24"/>
          <w:szCs w:val="24"/>
          <w:highlight w:val="yellow"/>
        </w:rPr>
        <w:t xml:space="preserve">. </w:t>
      </w:r>
      <w:proofErr w:type="spellStart"/>
      <w:r w:rsidRPr="00772BEC">
        <w:rPr>
          <w:rFonts w:ascii="Times New Roman" w:hAnsi="Times New Roman" w:cs="Times New Roman"/>
          <w:b/>
          <w:sz w:val="24"/>
          <w:szCs w:val="24"/>
          <w:highlight w:val="yellow"/>
        </w:rPr>
        <w:t>Щукозеро</w:t>
      </w:r>
      <w:proofErr w:type="spellEnd"/>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Щукозеро</w:t>
      </w:r>
      <w:proofErr w:type="spellEnd"/>
      <w:r w:rsidRPr="003042EB">
        <w:rPr>
          <w:rFonts w:ascii="Times New Roman" w:hAnsi="Times New Roman" w:cs="Times New Roman"/>
          <w:sz w:val="24"/>
          <w:szCs w:val="24"/>
        </w:rPr>
        <w:t xml:space="preserve"> предусматривается повышение уровня благоустройства существующих улиц и дорог.</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Генеральным планом предусматриваются следующие мероприятия по благоустройству существующих улиц и дорог:</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Ремонт проезжих частей;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тротуаров; </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Озеленение, освещение;</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Организация водоотвода с проезжих частей.</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I-ю очередь предусматривается благоустройство основных улиц, общая протяженность которых составляет 1,3 км, на расчетный срок дополнительно – 2 км.</w:t>
      </w:r>
    </w:p>
    <w:p w:rsidR="00FB499D" w:rsidRPr="003042EB" w:rsidRDefault="00FB499D" w:rsidP="00FB499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Генеральным планом </w:t>
      </w:r>
      <w:proofErr w:type="spellStart"/>
      <w:r w:rsidRPr="003042EB">
        <w:rPr>
          <w:rFonts w:ascii="Times New Roman" w:hAnsi="Times New Roman" w:cs="Times New Roman"/>
          <w:sz w:val="24"/>
          <w:szCs w:val="24"/>
        </w:rPr>
        <w:t>н.п</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Щукозеро</w:t>
      </w:r>
      <w:proofErr w:type="spellEnd"/>
      <w:r w:rsidRPr="003042EB">
        <w:rPr>
          <w:rFonts w:ascii="Times New Roman" w:hAnsi="Times New Roman" w:cs="Times New Roman"/>
          <w:sz w:val="24"/>
          <w:szCs w:val="24"/>
        </w:rPr>
        <w:t xml:space="preserve"> намечается развитие сети обслуживающих устройств легкового транспорта (норма автомобилизации на I-ю очередь принимается – 350 автомобилей на 1 тыс. жителей, на расчетный срок – 400 автомашин на 1 тыс. жителей):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Создание автостоянок у объектов общественного назначения;</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Расширение существующих площадок гаражей индивидуальных владельцев на I-ю очередь на 125 автомобилей, на расчетный срок дополнительно на 105 автомобилей;</w:t>
      </w:r>
    </w:p>
    <w:p w:rsidR="00FB499D" w:rsidRPr="003042EB" w:rsidRDefault="00FB499D"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Строительство </w:t>
      </w:r>
      <w:proofErr w:type="spellStart"/>
      <w:r w:rsidRPr="003042EB">
        <w:rPr>
          <w:rFonts w:ascii="Times New Roman" w:hAnsi="Times New Roman" w:cs="Times New Roman"/>
          <w:sz w:val="24"/>
          <w:szCs w:val="24"/>
        </w:rPr>
        <w:t>автосервисного</w:t>
      </w:r>
      <w:proofErr w:type="spellEnd"/>
      <w:r w:rsidRPr="003042EB">
        <w:rPr>
          <w:rFonts w:ascii="Times New Roman" w:hAnsi="Times New Roman" w:cs="Times New Roman"/>
          <w:sz w:val="24"/>
          <w:szCs w:val="24"/>
        </w:rPr>
        <w:t xml:space="preserve"> комплекса, размещаемого на въезде в населенный пункт и включающего в себя АЗС (2 колонки), СТО (5 постов), мойку, предприятия торговли и бытового обслуживания.</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4" w:name="_Toc482630308"/>
      <w:r w:rsidRPr="003042EB">
        <w:rPr>
          <w:rFonts w:ascii="Times New Roman" w:hAnsi="Times New Roman" w:cs="Times New Roman"/>
          <w:i/>
          <w:sz w:val="24"/>
          <w:szCs w:val="24"/>
        </w:rPr>
        <w:t>Оценка нормативно-правовой базы, необходимой для функционирования и развития транспортной инфраструктуры города</w:t>
      </w:r>
      <w:bookmarkEnd w:id="14"/>
    </w:p>
    <w:p w:rsidR="00404F76" w:rsidRPr="003042EB" w:rsidRDefault="006B5FC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Администрацией</w:t>
      </w:r>
      <w:proofErr w:type="gramEnd"/>
      <w:r w:rsidRPr="003042EB">
        <w:rPr>
          <w:rFonts w:ascii="Times New Roman" w:hAnsi="Times New Roman" w:cs="Times New Roman"/>
          <w:sz w:val="24"/>
          <w:szCs w:val="24"/>
        </w:rPr>
        <w:t xml:space="preserve"> ЗАТО г. Североморск приняты и действуют документы необходимые для развития транспортной инфраструктуры ЗАТО г. Североморск, в числе таких документов:</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Стратегия социально-экономического развития Мурманской области до 2020 года и на период до 2025 года, утвержденным Постановлением Правительства Мурманской области от 25.12.2013 г. № 768-ПП/20</w:t>
      </w:r>
    </w:p>
    <w:p w:rsidR="006B5FCA" w:rsidRPr="003042EB" w:rsidRDefault="006B5FC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План мероприятий по обеспечению стабильного социально-экономического </w:t>
      </w:r>
      <w:proofErr w:type="gramStart"/>
      <w:r w:rsidRPr="003042EB">
        <w:rPr>
          <w:rFonts w:ascii="Times New Roman" w:hAnsi="Times New Roman" w:cs="Times New Roman"/>
          <w:sz w:val="24"/>
          <w:szCs w:val="24"/>
        </w:rPr>
        <w:t>развития</w:t>
      </w:r>
      <w:proofErr w:type="gramEnd"/>
      <w:r w:rsidRPr="003042EB">
        <w:rPr>
          <w:rFonts w:ascii="Times New Roman" w:hAnsi="Times New Roman" w:cs="Times New Roman"/>
          <w:sz w:val="24"/>
          <w:szCs w:val="24"/>
        </w:rPr>
        <w:t xml:space="preserve"> ЗАТО г. Североморск в 2016 и 2017 годах, утвержденным Распоряжением Главы администрации ЗАТО г. Североморск от 27.04.2016 г. № 463-р;</w:t>
      </w:r>
    </w:p>
    <w:p w:rsidR="006B5FCA" w:rsidRPr="003042EB" w:rsidRDefault="00C12CA1"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Генеральный </w:t>
      </w:r>
      <w:proofErr w:type="gramStart"/>
      <w:r w:rsidRPr="003042EB">
        <w:rPr>
          <w:rFonts w:ascii="Times New Roman" w:hAnsi="Times New Roman" w:cs="Times New Roman"/>
          <w:sz w:val="24"/>
          <w:szCs w:val="24"/>
        </w:rPr>
        <w:t>план</w:t>
      </w:r>
      <w:proofErr w:type="gramEnd"/>
      <w:r w:rsidRPr="003042EB">
        <w:rPr>
          <w:rFonts w:ascii="Times New Roman" w:hAnsi="Times New Roman" w:cs="Times New Roman"/>
          <w:sz w:val="24"/>
          <w:szCs w:val="24"/>
        </w:rPr>
        <w:t xml:space="preserve"> ЗАТО г. Североморск, утвержденный Решением Совета Депутатов ЗАТО г. Североморск от 11.06.2013 г. № 417;</w:t>
      </w:r>
    </w:p>
    <w:p w:rsidR="001555CF" w:rsidRPr="000902FF" w:rsidRDefault="001555CF" w:rsidP="004E1CD0">
      <w:pPr>
        <w:pStyle w:val="a4"/>
        <w:numPr>
          <w:ilvl w:val="0"/>
          <w:numId w:val="17"/>
        </w:numPr>
        <w:spacing w:after="0" w:line="360" w:lineRule="auto"/>
        <w:ind w:left="426"/>
        <w:jc w:val="both"/>
        <w:rPr>
          <w:rFonts w:ascii="Times New Roman" w:hAnsi="Times New Roman" w:cs="Times New Roman"/>
          <w:sz w:val="24"/>
          <w:szCs w:val="24"/>
          <w:highlight w:val="yellow"/>
        </w:rPr>
      </w:pPr>
      <w:r w:rsidRPr="000902FF">
        <w:rPr>
          <w:rFonts w:ascii="Times New Roman" w:hAnsi="Times New Roman" w:cs="Times New Roman"/>
          <w:sz w:val="24"/>
          <w:szCs w:val="24"/>
          <w:highlight w:val="yellow"/>
        </w:rPr>
        <w:t xml:space="preserve">Генеральный план </w:t>
      </w:r>
      <w:proofErr w:type="spellStart"/>
      <w:r w:rsidRPr="000902FF">
        <w:rPr>
          <w:rFonts w:ascii="Times New Roman" w:hAnsi="Times New Roman" w:cs="Times New Roman"/>
          <w:sz w:val="24"/>
          <w:szCs w:val="24"/>
          <w:highlight w:val="yellow"/>
        </w:rPr>
        <w:t>н.п</w:t>
      </w:r>
      <w:proofErr w:type="spellEnd"/>
      <w:r w:rsidRPr="000902FF">
        <w:rPr>
          <w:rFonts w:ascii="Times New Roman" w:hAnsi="Times New Roman" w:cs="Times New Roman"/>
          <w:sz w:val="24"/>
          <w:szCs w:val="24"/>
          <w:highlight w:val="yellow"/>
        </w:rPr>
        <w:t xml:space="preserve">. </w:t>
      </w:r>
      <w:proofErr w:type="spellStart"/>
      <w:r w:rsidRPr="000902FF">
        <w:rPr>
          <w:rFonts w:ascii="Times New Roman" w:hAnsi="Times New Roman" w:cs="Times New Roman"/>
          <w:sz w:val="24"/>
          <w:szCs w:val="24"/>
          <w:highlight w:val="yellow"/>
        </w:rPr>
        <w:t>Щукозеро</w:t>
      </w:r>
      <w:proofErr w:type="spellEnd"/>
      <w:r w:rsidRPr="000902FF">
        <w:rPr>
          <w:rFonts w:ascii="Times New Roman" w:hAnsi="Times New Roman" w:cs="Times New Roman"/>
          <w:sz w:val="24"/>
          <w:szCs w:val="24"/>
          <w:highlight w:val="yellow"/>
        </w:rPr>
        <w:t xml:space="preserve">, утвержденный Решением Совета </w:t>
      </w:r>
      <w:proofErr w:type="gramStart"/>
      <w:r w:rsidRPr="000902FF">
        <w:rPr>
          <w:rFonts w:ascii="Times New Roman" w:hAnsi="Times New Roman" w:cs="Times New Roman"/>
          <w:sz w:val="24"/>
          <w:szCs w:val="24"/>
          <w:highlight w:val="yellow"/>
        </w:rPr>
        <w:t>Депутатов</w:t>
      </w:r>
      <w:proofErr w:type="gramEnd"/>
      <w:r w:rsidRPr="000902FF">
        <w:rPr>
          <w:rFonts w:ascii="Times New Roman" w:hAnsi="Times New Roman" w:cs="Times New Roman"/>
          <w:sz w:val="24"/>
          <w:szCs w:val="24"/>
          <w:highlight w:val="yellow"/>
        </w:rPr>
        <w:t xml:space="preserve"> ЗАТО г. Североморск от 11.06.2013 г. № 419;</w:t>
      </w:r>
    </w:p>
    <w:p w:rsidR="00C12CA1"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Муниципальная </w:t>
      </w:r>
      <w:r w:rsidR="00DC6675" w:rsidRPr="003042EB">
        <w:rPr>
          <w:rFonts w:ascii="Times New Roman" w:hAnsi="Times New Roman" w:cs="Times New Roman"/>
          <w:sz w:val="24"/>
          <w:szCs w:val="24"/>
        </w:rPr>
        <w:t xml:space="preserve">Программа </w:t>
      </w:r>
      <w:r w:rsidRPr="003042EB">
        <w:rPr>
          <w:rFonts w:ascii="Times New Roman" w:hAnsi="Times New Roman" w:cs="Times New Roman"/>
          <w:sz w:val="24"/>
          <w:szCs w:val="24"/>
        </w:rPr>
        <w:t xml:space="preserve">«Улучшение качества и безопасности жизни населения» на 2014-2020 годы (с изменениями) от 16.12.2013 № 1306 с подпрограммами «Доступная среда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 «Повышение безопасности дорожного движения и снижение дорожно-транспортного травматизма в ЗАТО г. Североморск» на 2014-2020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Муниципальная Программа «Обеспечение комфортной городской среды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2016-2020 годы (с изменениями) от 27.12.2016 № 176 с подпрограммой «Автомобильные дороги и проезды ЗАТО г. Североморск» на 2016-2020 годы;</w:t>
      </w:r>
    </w:p>
    <w:p w:rsidR="0019230F" w:rsidRPr="003042EB" w:rsidRDefault="0019230F"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Перечня автомобильных дорог общего пользования местного значения на территории ЗАТО г. Североморск</w:t>
      </w:r>
      <w:r w:rsidR="002C1A75" w:rsidRPr="003042EB">
        <w:rPr>
          <w:rFonts w:ascii="Times New Roman" w:hAnsi="Times New Roman" w:cs="Times New Roman"/>
          <w:sz w:val="24"/>
          <w:szCs w:val="24"/>
        </w:rPr>
        <w:t>»</w:t>
      </w:r>
      <w:r w:rsidRPr="003042EB">
        <w:rPr>
          <w:rFonts w:ascii="Times New Roman" w:hAnsi="Times New Roman" w:cs="Times New Roman"/>
          <w:sz w:val="24"/>
          <w:szCs w:val="24"/>
        </w:rPr>
        <w:t xml:space="preserve"> от 28.12.2015 г. </w:t>
      </w:r>
      <w:r w:rsidR="002C1A75" w:rsidRPr="003042EB">
        <w:rPr>
          <w:rFonts w:ascii="Times New Roman" w:hAnsi="Times New Roman" w:cs="Times New Roman"/>
          <w:sz w:val="24"/>
          <w:szCs w:val="24"/>
        </w:rPr>
        <w:t>№1362;</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Порядка подготовки документа планирования регулярных пассажирских перевозок и багажа автомобильным транспортом, в том числе на социально значимых муниципальных маршрутах, на территории ЗАТО г. Североморск» от 14.112016 г. № 1468;</w:t>
      </w:r>
    </w:p>
    <w:p w:rsidR="002C1A75" w:rsidRPr="003042EB" w:rsidRDefault="002C1A75"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Административного регламента исполнения муниципальной функции «Осуществления муниципального контроля за сохранностью автомобильных дорог местного значения» от 13.08.2012 г. № 668;</w:t>
      </w:r>
    </w:p>
    <w:p w:rsidR="002C1A75"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Постановление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«Об утверждении Положения о порядке организации и проведения конкурса на право заключения договоров о транспортном обслуживании населения автомобильным транспортом общего пользования на муниципальных маршрутах регулярных пассажирских перевозок, в том числе на социально значимых муниципальных маршрутах, на территории ЗАТО г. Североморск» от 08.12.2015 г. № 1213;</w:t>
      </w:r>
    </w:p>
    <w:p w:rsidR="0065209A" w:rsidRPr="003042EB" w:rsidRDefault="0065209A" w:rsidP="004E1CD0">
      <w:pPr>
        <w:pStyle w:val="a4"/>
        <w:numPr>
          <w:ilvl w:val="0"/>
          <w:numId w:val="17"/>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Постановление Правительства Мурманской области «Об утверждении Перечня автомобильных дорог общего пользования регионального или межмуниципального значения Мурманской области» от 22.04.2010 г. № 179-ПП;</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5" w:name="_Toc482630309"/>
      <w:r w:rsidRPr="003042EB">
        <w:rPr>
          <w:rFonts w:ascii="Times New Roman" w:hAnsi="Times New Roman" w:cs="Times New Roman"/>
          <w:i/>
          <w:sz w:val="24"/>
          <w:szCs w:val="24"/>
        </w:rPr>
        <w:t>Оценка финансирова</w:t>
      </w:r>
      <w:r w:rsidR="001D243D" w:rsidRPr="003042EB">
        <w:rPr>
          <w:rFonts w:ascii="Times New Roman" w:hAnsi="Times New Roman" w:cs="Times New Roman"/>
          <w:i/>
          <w:sz w:val="24"/>
          <w:szCs w:val="24"/>
        </w:rPr>
        <w:t>ния транспортной инфраструктуры</w:t>
      </w:r>
      <w:bookmarkEnd w:id="15"/>
    </w:p>
    <w:p w:rsidR="002E0555" w:rsidRPr="003042EB" w:rsidRDefault="001F351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финансирования транспортной инфраструктуры осуществлялась на основании Справки об исполнении </w:t>
      </w:r>
      <w:proofErr w:type="gramStart"/>
      <w:r w:rsidRPr="003042EB">
        <w:rPr>
          <w:rFonts w:ascii="Times New Roman" w:hAnsi="Times New Roman" w:cs="Times New Roman"/>
          <w:sz w:val="24"/>
          <w:szCs w:val="24"/>
        </w:rPr>
        <w:t>бюджета</w:t>
      </w:r>
      <w:proofErr w:type="gramEnd"/>
      <w:r w:rsidRPr="003042EB">
        <w:rPr>
          <w:rFonts w:ascii="Times New Roman" w:hAnsi="Times New Roman" w:cs="Times New Roman"/>
          <w:sz w:val="24"/>
          <w:szCs w:val="24"/>
        </w:rPr>
        <w:t xml:space="preserve"> ЗАТО г. Североморск за 2016 год.</w:t>
      </w:r>
    </w:p>
    <w:p w:rsidR="005F5975" w:rsidRPr="003042EB" w:rsidRDefault="006158AB"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Транспорт</w:t>
      </w:r>
      <w:r w:rsidR="005F5975" w:rsidRPr="003042EB">
        <w:rPr>
          <w:rFonts w:ascii="Times New Roman" w:hAnsi="Times New Roman" w:cs="Times New Roman"/>
          <w:b/>
          <w:sz w:val="24"/>
          <w:szCs w:val="24"/>
        </w:rPr>
        <w:t>.</w:t>
      </w:r>
    </w:p>
    <w:p w:rsidR="006158AB"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На мероприятия по </w:t>
      </w:r>
      <w:proofErr w:type="gramStart"/>
      <w:r w:rsidRPr="003042EB">
        <w:rPr>
          <w:rFonts w:ascii="Times New Roman" w:hAnsi="Times New Roman" w:cs="Times New Roman"/>
          <w:sz w:val="24"/>
          <w:szCs w:val="24"/>
        </w:rPr>
        <w:t>транспорту</w:t>
      </w:r>
      <w:proofErr w:type="gramEnd"/>
      <w:r w:rsidRPr="003042EB">
        <w:rPr>
          <w:rFonts w:ascii="Times New Roman" w:hAnsi="Times New Roman" w:cs="Times New Roman"/>
          <w:sz w:val="24"/>
          <w:szCs w:val="24"/>
        </w:rPr>
        <w:t xml:space="preserve"> ЗАТО направлено </w:t>
      </w:r>
      <w:r w:rsidR="006158AB" w:rsidRPr="003042EB">
        <w:rPr>
          <w:rFonts w:ascii="Times New Roman" w:hAnsi="Times New Roman" w:cs="Times New Roman"/>
          <w:sz w:val="24"/>
          <w:szCs w:val="24"/>
        </w:rPr>
        <w:t>1 993,3 тыс. руб. (80,9%), в том числе:</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субвенция на реализацию ЗМО «О предоставлении льготного проезда на городском электрическом и автомобильном транспорте общего пользования обучающимся и студентам государственных областных и муниципальных образовательных учреждений Мурманской области» - 1 003,4 тыс. руб. (68,1%),</w:t>
      </w:r>
    </w:p>
    <w:p w:rsidR="006158AB" w:rsidRPr="003042EB" w:rsidRDefault="006158AB"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разработка и актуализация программы комплексного развития транспортной инфраструктуры городского округа – 989,8 тыс. руб. (99,8%),</w:t>
      </w:r>
    </w:p>
    <w:p w:rsidR="005F5975"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b/>
          <w:sz w:val="24"/>
          <w:szCs w:val="24"/>
        </w:rPr>
        <w:t>Дорожное хозяйство.</w:t>
      </w:r>
      <w:r w:rsidRPr="003042EB">
        <w:rPr>
          <w:rFonts w:ascii="Times New Roman" w:hAnsi="Times New Roman" w:cs="Times New Roman"/>
          <w:sz w:val="24"/>
          <w:szCs w:val="24"/>
        </w:rPr>
        <w:t xml:space="preserve">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Освоено 168 809,3 тыс. руб. (99,3%). </w:t>
      </w:r>
    </w:p>
    <w:p w:rsidR="006158AB" w:rsidRPr="003042EB" w:rsidRDefault="006158AB"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подразделу осуществлялись расходы на реализацию подпрограммы «Автомобильные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w:t>
      </w:r>
    </w:p>
    <w:p w:rsidR="005F5975" w:rsidRPr="003042EB" w:rsidRDefault="005F5975" w:rsidP="005F5975">
      <w:pPr>
        <w:pStyle w:val="a4"/>
        <w:spacing w:after="0" w:line="360" w:lineRule="auto"/>
        <w:ind w:left="0" w:firstLine="709"/>
        <w:jc w:val="both"/>
        <w:rPr>
          <w:rFonts w:ascii="Times New Roman" w:hAnsi="Times New Roman" w:cs="Times New Roman"/>
          <w:b/>
          <w:sz w:val="24"/>
          <w:szCs w:val="24"/>
        </w:rPr>
      </w:pPr>
      <w:r w:rsidRPr="003042EB">
        <w:rPr>
          <w:rFonts w:ascii="Times New Roman" w:hAnsi="Times New Roman" w:cs="Times New Roman"/>
          <w:b/>
          <w:sz w:val="24"/>
          <w:szCs w:val="24"/>
        </w:rPr>
        <w:t>Благоустройство.</w:t>
      </w:r>
    </w:p>
    <w:p w:rsidR="005F5975" w:rsidRPr="003042EB" w:rsidRDefault="005F5975" w:rsidP="005F597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мероприятия по </w:t>
      </w:r>
      <w:proofErr w:type="gramStart"/>
      <w:r w:rsidRPr="003042EB">
        <w:rPr>
          <w:rFonts w:ascii="Times New Roman" w:hAnsi="Times New Roman" w:cs="Times New Roman"/>
          <w:sz w:val="24"/>
          <w:szCs w:val="24"/>
        </w:rPr>
        <w:t>благоустройству</w:t>
      </w:r>
      <w:proofErr w:type="gramEnd"/>
      <w:r w:rsidRPr="003042EB">
        <w:rPr>
          <w:rFonts w:ascii="Times New Roman" w:hAnsi="Times New Roman" w:cs="Times New Roman"/>
          <w:sz w:val="24"/>
          <w:szCs w:val="24"/>
        </w:rPr>
        <w:t xml:space="preserve"> ЗАТО  направлено 55 579,9 тыс. руб. (98,7%), из них на:</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уличное освещение в рамках подпрограммы "Комплексная эксплуатация муниципальных объектов уличного (наружного) освещения"– 17 174,6 тыс. руб. (100,0%);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на озеленение в рамках подпрограммы "Городские парки и скверы - центры отдыха Североморцев"– 11 248,6 тыс. руб. (98,4%);</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прочие мероприятия по благоустройству городских округов в рамках подпрограммы "Осуществление прочих мероприятий по благоустройству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 26 119,6 тыс. руб. (98,1%), из них:  расходы на муниципальное задание и субсидия на иные цели бюджетному учреждению на оказание услуг по организации и содержанию мест захоронения -  4 948,5 тыс. руб. (100%);</w:t>
      </w:r>
    </w:p>
    <w:p w:rsidR="005F5975" w:rsidRPr="003042EB" w:rsidRDefault="005F5975" w:rsidP="004E1CD0">
      <w:pPr>
        <w:pStyle w:val="a4"/>
        <w:numPr>
          <w:ilvl w:val="0"/>
          <w:numId w:val="18"/>
        </w:numPr>
        <w:spacing w:after="0" w:line="360" w:lineRule="auto"/>
        <w:ind w:left="426"/>
        <w:jc w:val="both"/>
        <w:rPr>
          <w:rFonts w:ascii="Times New Roman" w:hAnsi="Times New Roman" w:cs="Times New Roman"/>
          <w:sz w:val="24"/>
          <w:szCs w:val="24"/>
        </w:rPr>
      </w:pPr>
      <w:r w:rsidRPr="003042EB">
        <w:rPr>
          <w:rFonts w:ascii="Times New Roman" w:hAnsi="Times New Roman" w:cs="Times New Roman"/>
          <w:sz w:val="24"/>
          <w:szCs w:val="24"/>
        </w:rPr>
        <w:t xml:space="preserve">расходы на реализацию подпрограммы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1 037,1 тыс. руб. (98,5%).</w:t>
      </w: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sectPr w:rsidR="00D622EF" w:rsidRPr="003042EB">
          <w:pgSz w:w="11906" w:h="16838"/>
          <w:pgMar w:top="1134" w:right="850" w:bottom="1134" w:left="1701" w:header="708" w:footer="708" w:gutter="0"/>
          <w:cols w:space="708"/>
          <w:docGrid w:linePitch="360"/>
        </w:sectPr>
      </w:pP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В таблице 8 представлена динамика расходов за 2016 год на мероприятия, отнесенные к транспортной </w:t>
      </w:r>
      <w:proofErr w:type="gramStart"/>
      <w:r w:rsidRPr="003042EB">
        <w:rPr>
          <w:rFonts w:ascii="Times New Roman" w:hAnsi="Times New Roman" w:cs="Times New Roman"/>
          <w:sz w:val="24"/>
          <w:szCs w:val="24"/>
        </w:rPr>
        <w:t>инфраструктуры</w:t>
      </w:r>
      <w:proofErr w:type="gramEnd"/>
      <w:r w:rsidRPr="003042EB">
        <w:rPr>
          <w:rFonts w:ascii="Times New Roman" w:hAnsi="Times New Roman" w:cs="Times New Roman"/>
          <w:sz w:val="24"/>
          <w:szCs w:val="24"/>
        </w:rPr>
        <w:t xml:space="preserve"> ЗАТО г. Североморск.</w:t>
      </w:r>
    </w:p>
    <w:p w:rsidR="00D622EF" w:rsidRPr="003042EB" w:rsidRDefault="00D622EF" w:rsidP="002E0555">
      <w:pPr>
        <w:pStyle w:val="a4"/>
        <w:spacing w:after="0" w:line="360" w:lineRule="auto"/>
        <w:ind w:left="0" w:firstLine="709"/>
        <w:jc w:val="both"/>
        <w:rPr>
          <w:rFonts w:ascii="Times New Roman" w:hAnsi="Times New Roman" w:cs="Times New Roman"/>
          <w:sz w:val="24"/>
          <w:szCs w:val="24"/>
        </w:rPr>
      </w:pPr>
    </w:p>
    <w:p w:rsidR="00D622EF" w:rsidRPr="003042EB" w:rsidRDefault="00D622EF" w:rsidP="00D622E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12</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расходов 2016 года по разделу транспортной инфраструктуры</w:t>
      </w:r>
    </w:p>
    <w:tbl>
      <w:tblPr>
        <w:tblW w:w="147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445"/>
        <w:gridCol w:w="1275"/>
        <w:gridCol w:w="1422"/>
        <w:gridCol w:w="1414"/>
        <w:gridCol w:w="1272"/>
        <w:gridCol w:w="1424"/>
        <w:gridCol w:w="1277"/>
        <w:gridCol w:w="1527"/>
      </w:tblGrid>
      <w:tr w:rsidR="00D622EF" w:rsidRPr="003042EB" w:rsidTr="00962E82">
        <w:trPr>
          <w:trHeight w:val="402"/>
        </w:trPr>
        <w:tc>
          <w:tcPr>
            <w:tcW w:w="3730" w:type="dxa"/>
            <w:vMerge w:val="restart"/>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Наименование показателя</w:t>
            </w:r>
          </w:p>
        </w:tc>
        <w:tc>
          <w:tcPr>
            <w:tcW w:w="4142"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2015 год</w:t>
            </w:r>
          </w:p>
        </w:tc>
        <w:tc>
          <w:tcPr>
            <w:tcW w:w="4110" w:type="dxa"/>
            <w:gridSpan w:val="3"/>
            <w:tcBorders>
              <w:bottom w:val="single" w:sz="4" w:space="0" w:color="auto"/>
            </w:tcBorders>
            <w:shd w:val="clear" w:color="auto" w:fill="BFBFBF" w:themeFill="background1" w:themeFillShade="BF"/>
            <w:noWrap/>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2016 год</w:t>
            </w:r>
          </w:p>
        </w:tc>
        <w:tc>
          <w:tcPr>
            <w:tcW w:w="2804" w:type="dxa"/>
            <w:gridSpan w:val="2"/>
            <w:tcBorders>
              <w:bottom w:val="single" w:sz="4" w:space="0" w:color="auto"/>
            </w:tcBorders>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Отклонение исполнения (2016 к 2015)</w:t>
            </w:r>
          </w:p>
        </w:tc>
      </w:tr>
      <w:tr w:rsidR="00D622EF" w:rsidRPr="003042EB" w:rsidTr="00962E82">
        <w:trPr>
          <w:trHeight w:val="411"/>
        </w:trPr>
        <w:tc>
          <w:tcPr>
            <w:tcW w:w="3730" w:type="dxa"/>
            <w:vMerge/>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p>
        </w:tc>
        <w:tc>
          <w:tcPr>
            <w:tcW w:w="144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5"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41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Утверждено</w:t>
            </w:r>
          </w:p>
        </w:tc>
        <w:tc>
          <w:tcPr>
            <w:tcW w:w="1272"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Исполнено</w:t>
            </w:r>
          </w:p>
        </w:tc>
        <w:tc>
          <w:tcPr>
            <w:tcW w:w="1424"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color w:val="000000"/>
                <w:sz w:val="20"/>
                <w:szCs w:val="20"/>
              </w:rPr>
            </w:pPr>
            <w:r w:rsidRPr="003042EB">
              <w:rPr>
                <w:rFonts w:ascii="Times New Roman" w:hAnsi="Times New Roman" w:cs="Times New Roman"/>
                <w:b/>
                <w:color w:val="000000"/>
                <w:sz w:val="20"/>
                <w:szCs w:val="20"/>
              </w:rPr>
              <w:t>% исполнения</w:t>
            </w:r>
          </w:p>
        </w:tc>
        <w:tc>
          <w:tcPr>
            <w:tcW w:w="127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Сумма</w:t>
            </w:r>
          </w:p>
        </w:tc>
        <w:tc>
          <w:tcPr>
            <w:tcW w:w="1527" w:type="dxa"/>
            <w:shd w:val="clear" w:color="auto" w:fill="BFBFBF" w:themeFill="background1" w:themeFillShade="BF"/>
            <w:vAlign w:val="center"/>
            <w:hideMark/>
          </w:tcPr>
          <w:p w:rsidR="00D622EF" w:rsidRPr="003042EB" w:rsidRDefault="00D622EF" w:rsidP="00962E82">
            <w:pPr>
              <w:spacing w:after="0" w:line="240" w:lineRule="auto"/>
              <w:jc w:val="center"/>
              <w:rPr>
                <w:rFonts w:ascii="Times New Roman" w:hAnsi="Times New Roman" w:cs="Times New Roman"/>
                <w:b/>
                <w:sz w:val="20"/>
                <w:szCs w:val="20"/>
              </w:rPr>
            </w:pPr>
            <w:r w:rsidRPr="003042EB">
              <w:rPr>
                <w:rFonts w:ascii="Times New Roman" w:hAnsi="Times New Roman" w:cs="Times New Roman"/>
                <w:b/>
                <w:sz w:val="20"/>
                <w:szCs w:val="20"/>
              </w:rPr>
              <w:t>%</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Транспорт</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9 865,4</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9 016,3</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91,4</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2 464,6</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1 993,3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80,9</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-7 023,0</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-77,9</w:t>
            </w:r>
          </w:p>
        </w:tc>
      </w:tr>
      <w:tr w:rsidR="00D622EF" w:rsidRPr="003042EB" w:rsidTr="00962E82">
        <w:trPr>
          <w:trHeight w:val="255"/>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Дорожное хозяйство (дорожные фонды)</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187 496,8</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170 456,9</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90,9</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169 924,5</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168 809,3</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99,3</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-1 647,6</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-1,0</w:t>
            </w:r>
          </w:p>
        </w:tc>
      </w:tr>
      <w:tr w:rsidR="00D622EF" w:rsidRPr="003042EB" w:rsidTr="00962E82">
        <w:trPr>
          <w:trHeight w:val="209"/>
        </w:trPr>
        <w:tc>
          <w:tcPr>
            <w:tcW w:w="3730" w:type="dxa"/>
            <w:shd w:val="clear" w:color="000000" w:fill="auto"/>
            <w:vAlign w:val="center"/>
            <w:hideMark/>
          </w:tcPr>
          <w:p w:rsidR="00D622EF" w:rsidRPr="003042EB" w:rsidRDefault="00D622EF" w:rsidP="00962E82">
            <w:pPr>
              <w:spacing w:after="0" w:line="240" w:lineRule="auto"/>
              <w:rPr>
                <w:rFonts w:ascii="Times New Roman" w:hAnsi="Times New Roman" w:cs="Times New Roman"/>
                <w:color w:val="000000"/>
                <w:sz w:val="20"/>
                <w:szCs w:val="20"/>
              </w:rPr>
            </w:pPr>
            <w:r w:rsidRPr="003042EB">
              <w:rPr>
                <w:rFonts w:ascii="Times New Roman" w:hAnsi="Times New Roman" w:cs="Times New Roman"/>
                <w:color w:val="000000"/>
                <w:sz w:val="20"/>
                <w:szCs w:val="20"/>
              </w:rPr>
              <w:t>Благоустройство</w:t>
            </w:r>
          </w:p>
        </w:tc>
        <w:tc>
          <w:tcPr>
            <w:tcW w:w="144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56 590,1</w:t>
            </w:r>
          </w:p>
        </w:tc>
        <w:tc>
          <w:tcPr>
            <w:tcW w:w="1275"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56 105,0</w:t>
            </w:r>
          </w:p>
        </w:tc>
        <w:tc>
          <w:tcPr>
            <w:tcW w:w="142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99,1</w:t>
            </w:r>
          </w:p>
        </w:tc>
        <w:tc>
          <w:tcPr>
            <w:tcW w:w="141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56 297,0</w:t>
            </w:r>
          </w:p>
        </w:tc>
        <w:tc>
          <w:tcPr>
            <w:tcW w:w="1272"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55 579,9</w:t>
            </w:r>
          </w:p>
        </w:tc>
        <w:tc>
          <w:tcPr>
            <w:tcW w:w="1424"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98,7</w:t>
            </w:r>
          </w:p>
        </w:tc>
        <w:tc>
          <w:tcPr>
            <w:tcW w:w="127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 xml:space="preserve">-525,1   </w:t>
            </w:r>
          </w:p>
        </w:tc>
        <w:tc>
          <w:tcPr>
            <w:tcW w:w="1527" w:type="dxa"/>
            <w:shd w:val="clear" w:color="auto" w:fill="auto"/>
            <w:noWrap/>
            <w:vAlign w:val="center"/>
            <w:hideMark/>
          </w:tcPr>
          <w:p w:rsidR="00D622EF" w:rsidRPr="003042EB" w:rsidRDefault="00D622EF" w:rsidP="00962E82">
            <w:pPr>
              <w:spacing w:after="0" w:line="240" w:lineRule="auto"/>
              <w:jc w:val="center"/>
              <w:rPr>
                <w:rFonts w:ascii="Times New Roman" w:hAnsi="Times New Roman" w:cs="Times New Roman"/>
                <w:sz w:val="20"/>
                <w:szCs w:val="20"/>
              </w:rPr>
            </w:pPr>
            <w:r w:rsidRPr="003042EB">
              <w:rPr>
                <w:rFonts w:ascii="Times New Roman" w:hAnsi="Times New Roman" w:cs="Times New Roman"/>
                <w:sz w:val="20"/>
                <w:szCs w:val="20"/>
              </w:rPr>
              <w:t>-0,9</w:t>
            </w:r>
          </w:p>
        </w:tc>
      </w:tr>
    </w:tbl>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0B0DE4" w:rsidRPr="003042EB" w:rsidRDefault="000B0DE4" w:rsidP="002E0555">
      <w:pPr>
        <w:pStyle w:val="a4"/>
        <w:spacing w:after="0" w:line="360" w:lineRule="auto"/>
        <w:ind w:left="0" w:firstLine="709"/>
        <w:jc w:val="both"/>
        <w:rPr>
          <w:rFonts w:ascii="Times New Roman" w:hAnsi="Times New Roman" w:cs="Times New Roman"/>
          <w:sz w:val="24"/>
          <w:szCs w:val="24"/>
        </w:rPr>
      </w:pPr>
    </w:p>
    <w:p w:rsidR="00D622EF" w:rsidRPr="003042EB" w:rsidRDefault="001D243D">
      <w:pPr>
        <w:rPr>
          <w:rFonts w:ascii="Times New Roman" w:hAnsi="Times New Roman" w:cs="Times New Roman"/>
          <w:sz w:val="24"/>
          <w:szCs w:val="24"/>
        </w:rPr>
        <w:sectPr w:rsidR="00D622EF" w:rsidRPr="003042EB" w:rsidSect="00D622EF">
          <w:pgSz w:w="16838" w:h="11906" w:orient="landscape"/>
          <w:pgMar w:top="1701" w:right="1134" w:bottom="850" w:left="1134" w:header="708" w:footer="708" w:gutter="0"/>
          <w:cols w:space="708"/>
          <w:docGrid w:linePitch="360"/>
        </w:sectPr>
      </w:pPr>
      <w:r w:rsidRPr="003042EB">
        <w:rPr>
          <w:rFonts w:ascii="Times New Roman" w:hAnsi="Times New Roman" w:cs="Times New Roman"/>
          <w:sz w:val="24"/>
          <w:szCs w:val="24"/>
        </w:rPr>
        <w:br w:type="page"/>
      </w:r>
    </w:p>
    <w:p w:rsidR="001D243D" w:rsidRPr="003042EB" w:rsidRDefault="001D243D">
      <w:pPr>
        <w:rPr>
          <w:rFonts w:ascii="Times New Roman" w:hAnsi="Times New Roman" w:cs="Times New Roman"/>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16" w:name="_Toc482630310"/>
      <w:r w:rsidRPr="003042EB">
        <w:rPr>
          <w:rFonts w:ascii="Times New Roman" w:hAnsi="Times New Roman" w:cs="Times New Roman"/>
          <w:b/>
          <w:caps/>
          <w:sz w:val="24"/>
          <w:szCs w:val="24"/>
        </w:rPr>
        <w:t>Прогноз транспортного спроса, изменения объемов и характера передвижения населения и перевозок грузов на территории города</w:t>
      </w:r>
      <w:bookmarkEnd w:id="16"/>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7" w:name="_Toc482630311"/>
      <w:r w:rsidRPr="003042EB">
        <w:rPr>
          <w:rFonts w:ascii="Times New Roman" w:hAnsi="Times New Roman" w:cs="Times New Roman"/>
          <w:i/>
          <w:sz w:val="24"/>
          <w:szCs w:val="24"/>
        </w:rPr>
        <w:t>Прогноз транспортного спроса города, объемов и характера передвижения населения и перевозок грузов по видам транспорта, имеющегося на территории города</w:t>
      </w:r>
      <w:bookmarkEnd w:id="17"/>
    </w:p>
    <w:p w:rsidR="001D243D" w:rsidRPr="003042EB" w:rsidRDefault="00044A0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«Прогнозу долгосрочного социально – экономического развития Российской Федерации на период до 2030 года» оценки развития транспорта общего пользования даны в двух вариантах (см. таблицу </w:t>
      </w:r>
      <w:r w:rsidR="007F31E0" w:rsidRPr="003042EB">
        <w:rPr>
          <w:rFonts w:ascii="Times New Roman" w:hAnsi="Times New Roman" w:cs="Times New Roman"/>
          <w:sz w:val="24"/>
          <w:szCs w:val="24"/>
        </w:rPr>
        <w:t>1</w:t>
      </w:r>
      <w:r w:rsidR="006B1CBE">
        <w:rPr>
          <w:rFonts w:ascii="Times New Roman" w:hAnsi="Times New Roman" w:cs="Times New Roman"/>
          <w:sz w:val="24"/>
          <w:szCs w:val="24"/>
        </w:rPr>
        <w:t>3</w:t>
      </w:r>
      <w:r w:rsidRPr="003042EB">
        <w:rPr>
          <w:rFonts w:ascii="Times New Roman" w:hAnsi="Times New Roman" w:cs="Times New Roman"/>
          <w:sz w:val="24"/>
          <w:szCs w:val="24"/>
        </w:rPr>
        <w:t>).</w:t>
      </w:r>
    </w:p>
    <w:p w:rsidR="008C470A" w:rsidRPr="003042EB" w:rsidRDefault="008C470A" w:rsidP="008C470A">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развития общественного транспорта Российской Федерации (</w:t>
      </w:r>
      <w:proofErr w:type="gramStart"/>
      <w:r w:rsidRPr="003042EB">
        <w:rPr>
          <w:rFonts w:ascii="Times New Roman" w:hAnsi="Times New Roman" w:cs="Times New Roman"/>
          <w:color w:val="auto"/>
          <w:sz w:val="24"/>
          <w:szCs w:val="24"/>
        </w:rPr>
        <w:t>млрд</w:t>
      </w:r>
      <w:proofErr w:type="gramEnd"/>
      <w:r w:rsidRPr="003042EB">
        <w:rPr>
          <w:rFonts w:ascii="Times New Roman" w:hAnsi="Times New Roman" w:cs="Times New Roman"/>
          <w:color w:val="auto"/>
          <w:sz w:val="24"/>
          <w:szCs w:val="24"/>
        </w:rPr>
        <w:t xml:space="preserve"> </w:t>
      </w:r>
      <w:proofErr w:type="spellStart"/>
      <w:r w:rsidRPr="003042EB">
        <w:rPr>
          <w:rFonts w:ascii="Times New Roman" w:hAnsi="Times New Roman" w:cs="Times New Roman"/>
          <w:color w:val="auto"/>
          <w:sz w:val="24"/>
          <w:szCs w:val="24"/>
        </w:rPr>
        <w:t>пассажиро</w:t>
      </w:r>
      <w:proofErr w:type="spellEnd"/>
      <w:r w:rsidRPr="003042EB">
        <w:rPr>
          <w:rFonts w:ascii="Times New Roman" w:hAnsi="Times New Roman" w:cs="Times New Roman"/>
          <w:color w:val="auto"/>
          <w:sz w:val="24"/>
          <w:szCs w:val="24"/>
        </w:rPr>
        <w:t>-километров)</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79"/>
        <w:gridCol w:w="780"/>
        <w:gridCol w:w="780"/>
        <w:gridCol w:w="779"/>
        <w:gridCol w:w="780"/>
        <w:gridCol w:w="780"/>
        <w:gridCol w:w="779"/>
        <w:gridCol w:w="780"/>
        <w:gridCol w:w="780"/>
      </w:tblGrid>
      <w:tr w:rsidR="008C470A" w:rsidRPr="003042EB" w:rsidTr="00962E82">
        <w:tc>
          <w:tcPr>
            <w:tcW w:w="2547"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79" w:type="dxa"/>
            <w:vMerge w:val="restart"/>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2011</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1559"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2020 к 2011 г, %</w:t>
            </w:r>
          </w:p>
        </w:tc>
        <w:tc>
          <w:tcPr>
            <w:tcW w:w="1560" w:type="dxa"/>
            <w:gridSpan w:val="2"/>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Доля 2030 к 2011 г., %</w:t>
            </w:r>
          </w:p>
        </w:tc>
      </w:tr>
      <w:tr w:rsidR="008C470A" w:rsidRPr="003042EB" w:rsidTr="00962E82">
        <w:tc>
          <w:tcPr>
            <w:tcW w:w="2547" w:type="dxa"/>
            <w:vMerge/>
            <w:shd w:val="clear" w:color="auto" w:fill="BFBFBF" w:themeFill="background1" w:themeFillShade="BF"/>
          </w:tcPr>
          <w:p w:rsidR="008C470A" w:rsidRPr="003042EB" w:rsidRDefault="008C470A" w:rsidP="00962E82">
            <w:pPr>
              <w:pStyle w:val="a4"/>
              <w:spacing w:after="0" w:line="240" w:lineRule="auto"/>
              <w:ind w:left="0"/>
              <w:rPr>
                <w:rFonts w:ascii="Times New Roman" w:hAnsi="Times New Roman" w:cs="Times New Roman"/>
                <w:b/>
                <w:sz w:val="20"/>
                <w:szCs w:val="20"/>
              </w:rPr>
            </w:pPr>
          </w:p>
        </w:tc>
        <w:tc>
          <w:tcPr>
            <w:tcW w:w="779" w:type="dxa"/>
            <w:vMerge/>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79"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1 вар.</w:t>
            </w:r>
          </w:p>
        </w:tc>
        <w:tc>
          <w:tcPr>
            <w:tcW w:w="780" w:type="dxa"/>
            <w:shd w:val="clear" w:color="auto" w:fill="BFBFBF" w:themeFill="background1" w:themeFillShade="BF"/>
            <w:vAlign w:val="center"/>
          </w:tcPr>
          <w:p w:rsidR="008C470A" w:rsidRPr="003042EB" w:rsidRDefault="008C470A"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 вар.</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Транспорт общего пользования, в том числе:</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627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664</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820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965</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125</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132</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163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192</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Автобусного</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139</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147</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157</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181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206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130</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148</w:t>
            </w:r>
          </w:p>
        </w:tc>
      </w:tr>
      <w:tr w:rsidR="008C470A" w:rsidRPr="003042EB" w:rsidTr="00962E82">
        <w:tc>
          <w:tcPr>
            <w:tcW w:w="2547" w:type="dxa"/>
          </w:tcPr>
          <w:p w:rsidR="008C470A" w:rsidRPr="003042EB" w:rsidRDefault="008C470A" w:rsidP="00962E82">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автобусного транспорта</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27,6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23,4</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23,6</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22,1</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21,3</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84,8</w:t>
            </w:r>
          </w:p>
        </w:tc>
        <w:tc>
          <w:tcPr>
            <w:tcW w:w="779"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85,6</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79,8</w:t>
            </w:r>
          </w:p>
        </w:tc>
        <w:tc>
          <w:tcPr>
            <w:tcW w:w="780" w:type="dxa"/>
            <w:vAlign w:val="center"/>
          </w:tcPr>
          <w:p w:rsidR="008C470A" w:rsidRPr="003042EB" w:rsidRDefault="008C470A"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77,1</w:t>
            </w:r>
          </w:p>
        </w:tc>
      </w:tr>
    </w:tbl>
    <w:p w:rsidR="00044A0B" w:rsidRPr="003042EB" w:rsidRDefault="00044A0B" w:rsidP="002E0555">
      <w:pPr>
        <w:pStyle w:val="a4"/>
        <w:spacing w:after="0" w:line="360" w:lineRule="auto"/>
        <w:ind w:left="0" w:firstLine="709"/>
        <w:jc w:val="both"/>
        <w:rPr>
          <w:rFonts w:ascii="Times New Roman" w:hAnsi="Times New Roman" w:cs="Times New Roman"/>
          <w:sz w:val="24"/>
          <w:szCs w:val="24"/>
        </w:rPr>
      </w:pP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при снижении доли автобусного транспорта, в целом предполагается в 2030 году увеличение пассажирооборота автобусами по одному варианту – на 30% к 2011 году, а по второму варианту – на 48%. Эти цифры можно считать ориентирами 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При этом с большей вероятностью нужно ориентироваться на второй вариант.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
    <w:p w:rsidR="003A7AE3" w:rsidRPr="003042EB" w:rsidRDefault="003A7AE3" w:rsidP="003A7AE3">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Результаты моделирования функционирования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Оценки вариантов изменения транспортного спроса и установленных целевых показателей (индикаторов) развития транспортной инфраструктуры;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Сравнение целевых показателей (индикаторов) развития транспортной инфраструктуры каждого варианта с базовыми показателями, за которые могут быть приняты 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8C470A" w:rsidRPr="003042EB" w:rsidRDefault="008C470A"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Существует ряд показателей транспортной системы города, которые позволяют спрогнозировать транспортный спрос города. К ним относятся:</w:t>
      </w:r>
    </w:p>
    <w:p w:rsidR="008C470A" w:rsidRPr="003042EB" w:rsidRDefault="008C470A"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 </w:t>
      </w: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наибольшая протяженность селитебной территории города L;</w:t>
      </w:r>
    </w:p>
    <w:p w:rsidR="003A7AE3" w:rsidRPr="003042EB" w:rsidRDefault="003A7AE3" w:rsidP="004E1CD0">
      <w:pPr>
        <w:pStyle w:val="a4"/>
        <w:numPr>
          <w:ilvl w:val="0"/>
          <w:numId w:val="1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плотность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w:t>
      </w:r>
    </w:p>
    <w:p w:rsidR="003A7AE3" w:rsidRPr="003042EB" w:rsidRDefault="003A7AE3" w:rsidP="003A7AE3">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Средняя напряженность пассажиропотока на маршрутах определяется по формуле:</w:t>
      </w:r>
    </w:p>
    <w:p w:rsidR="008C470A" w:rsidRPr="003042EB" w:rsidRDefault="003A7AE3"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ds</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W*dp</m:t>
              </m:r>
            </m:num>
            <m:den>
              <m:r>
                <m:rPr>
                  <m:sty m:val="p"/>
                </m:rPr>
                <w:rPr>
                  <w:rFonts w:ascii="Cambria Math" w:hAnsi="Cambria Math" w:cs="Times New Roman"/>
                  <w:sz w:val="24"/>
                  <w:szCs w:val="24"/>
                </w:rPr>
                <m:t>dn*mk</m:t>
              </m:r>
            </m:den>
          </m:f>
        </m:oMath>
      </m:oMathPara>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ds</w:t>
      </w:r>
      <w:proofErr w:type="spellEnd"/>
      <w:r w:rsidRPr="003042EB">
        <w:rPr>
          <w:rFonts w:ascii="Times New Roman" w:hAnsi="Times New Roman" w:cs="Times New Roman"/>
          <w:sz w:val="24"/>
          <w:szCs w:val="24"/>
        </w:rPr>
        <w:t xml:space="preserve"> – средняя напряженность пассажиропотока на маршрутах, </w:t>
      </w:r>
      <w:proofErr w:type="spellStart"/>
      <w:r w:rsidRPr="003042EB">
        <w:rPr>
          <w:rFonts w:ascii="Times New Roman" w:hAnsi="Times New Roman" w:cs="Times New Roman"/>
          <w:sz w:val="24"/>
          <w:szCs w:val="24"/>
        </w:rPr>
        <w:t>тыс</w:t>
      </w:r>
      <w:proofErr w:type="gramStart"/>
      <w:r w:rsidRPr="003042EB">
        <w:rPr>
          <w:rFonts w:ascii="Times New Roman" w:hAnsi="Times New Roman" w:cs="Times New Roman"/>
          <w:sz w:val="24"/>
          <w:szCs w:val="24"/>
        </w:rPr>
        <w:t>.п</w:t>
      </w:r>
      <w:proofErr w:type="gramEnd"/>
      <w:r w:rsidRPr="003042EB">
        <w:rPr>
          <w:rFonts w:ascii="Times New Roman" w:hAnsi="Times New Roman" w:cs="Times New Roman"/>
          <w:sz w:val="24"/>
          <w:szCs w:val="24"/>
        </w:rPr>
        <w:t>асс</w:t>
      </w:r>
      <w:proofErr w:type="spellEnd"/>
      <w:r w:rsidRPr="003042EB">
        <w:rPr>
          <w:rFonts w:ascii="Times New Roman" w:hAnsi="Times New Roman" w:cs="Times New Roman"/>
          <w:sz w:val="24"/>
          <w:szCs w:val="24"/>
        </w:rPr>
        <w:t>.-км/км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xml:space="preserve"> – плотность населения, тыс.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W – удельная работа системы городского пассажирского транспорта, тыс. пасс</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к</w:t>
      </w:r>
      <w:proofErr w:type="gramEnd"/>
      <w:r w:rsidRPr="003042EB">
        <w:rPr>
          <w:rFonts w:ascii="Times New Roman" w:hAnsi="Times New Roman" w:cs="Times New Roman"/>
          <w:sz w:val="24"/>
          <w:szCs w:val="24"/>
        </w:rPr>
        <w:t>м/жит. в сутки;</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xml:space="preserve"> – линейная плотность транспортной сети,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mk</w:t>
      </w:r>
      <w:proofErr w:type="spellEnd"/>
      <w:r w:rsidRPr="003042EB">
        <w:rPr>
          <w:rFonts w:ascii="Times New Roman" w:hAnsi="Times New Roman" w:cs="Times New Roman"/>
          <w:sz w:val="24"/>
          <w:szCs w:val="24"/>
        </w:rPr>
        <w:t xml:space="preserve"> – маршрутный коэффициент.</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Начнем с расчета динамики плотности населения </w:t>
      </w:r>
      <w:proofErr w:type="spellStart"/>
      <w:r w:rsidRPr="003042EB">
        <w:rPr>
          <w:rFonts w:ascii="Times New Roman" w:hAnsi="Times New Roman" w:cs="Times New Roman"/>
          <w:sz w:val="24"/>
          <w:szCs w:val="24"/>
        </w:rPr>
        <w:t>dp</w:t>
      </w:r>
      <w:proofErr w:type="spellEnd"/>
      <w:r w:rsidRPr="003042EB">
        <w:rPr>
          <w:rFonts w:ascii="Times New Roman" w:hAnsi="Times New Roman" w:cs="Times New Roman"/>
          <w:sz w:val="24"/>
          <w:szCs w:val="24"/>
        </w:rPr>
        <w:t>. При общей площади городской территории 271,3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площадь селитебной территории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2006 году – 39,5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42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Согласно Генеральному плану города средняя плотность населения на территории жилой застройки г.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составила 2,63 чел./км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При этом площадь территорий, занятых жилой застройкой (на момент внесения изменений в генеральный план города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в 2014 году) занимала всего 10,2 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xml:space="preserve">. Следует отметить, что используемая в данной работе категория «селитебная территория» отличается от категории «площадь жилой застройки», которая используется в утвержденном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изменений 2014 года.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на систему ГПТ в расчете на жителя обратно пропорциональны плотности населения. Повышением плотности населения можно добиться оптимизации системы городского пассажирского транспорта – обеспеченности транспортной сетью, маршрутного коэффициента, напряженности пассажиропотока на маршрутах, средней вместимости подвижного состава, скорости сообщения транспорта, его пробега.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Максимальная протяженность селитебной зоны была за последнее десятилетие неизменной и составляла 10,4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Таким образом, общая протяженность автомобильных дорог в границах городского округа составляет 173,14 км.</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линейная плотность транспортной сети (</w:t>
      </w:r>
      <w:proofErr w:type="spellStart"/>
      <w:r w:rsidRPr="003042EB">
        <w:rPr>
          <w:rFonts w:ascii="Times New Roman" w:hAnsi="Times New Roman" w:cs="Times New Roman"/>
          <w:sz w:val="24"/>
          <w:szCs w:val="24"/>
        </w:rPr>
        <w:t>dn</w:t>
      </w:r>
      <w:proofErr w:type="spellEnd"/>
      <w:r w:rsidRPr="003042EB">
        <w:rPr>
          <w:rFonts w:ascii="Times New Roman" w:hAnsi="Times New Roman" w:cs="Times New Roman"/>
          <w:sz w:val="24"/>
          <w:szCs w:val="24"/>
        </w:rPr>
        <w:t>), измеряемая в кило-метрах дорог на квадратный километр селитебной территории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 составляла:</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 2006 году – 3,86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2011году – 4,07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она составляет – 4,12 км/км</w:t>
      </w:r>
      <w:proofErr w:type="gramStart"/>
      <w:r w:rsidRPr="003042EB">
        <w:rPr>
          <w:rFonts w:ascii="Times New Roman" w:hAnsi="Times New Roman" w:cs="Times New Roman"/>
          <w:sz w:val="24"/>
          <w:szCs w:val="24"/>
        </w:rPr>
        <w:t>2</w:t>
      </w:r>
      <w:proofErr w:type="gramEnd"/>
      <w:r w:rsidRPr="003042EB">
        <w:rPr>
          <w:rFonts w:ascii="Times New Roman" w:hAnsi="Times New Roman" w:cs="Times New Roman"/>
          <w:sz w:val="24"/>
          <w:szCs w:val="24"/>
        </w:rPr>
        <w:t>.</w:t>
      </w:r>
    </w:p>
    <w:p w:rsidR="003A7AE3" w:rsidRPr="003042EB" w:rsidRDefault="003A7AE3"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действующем Генеральном </w:t>
      </w:r>
      <w:proofErr w:type="gramStart"/>
      <w:r w:rsidRPr="003042EB">
        <w:rPr>
          <w:rFonts w:ascii="Times New Roman" w:hAnsi="Times New Roman" w:cs="Times New Roman"/>
          <w:sz w:val="24"/>
          <w:szCs w:val="24"/>
        </w:rPr>
        <w:t>плане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00962E82" w:rsidRPr="003042EB">
        <w:rPr>
          <w:rFonts w:ascii="Times New Roman" w:hAnsi="Times New Roman" w:cs="Times New Roman"/>
          <w:sz w:val="24"/>
          <w:szCs w:val="24"/>
        </w:rPr>
        <w:t>а используются следующие по</w:t>
      </w:r>
      <w:r w:rsidRPr="003042EB">
        <w:rPr>
          <w:rFonts w:ascii="Times New Roman" w:hAnsi="Times New Roman" w:cs="Times New Roman"/>
          <w:sz w:val="24"/>
          <w:szCs w:val="24"/>
        </w:rPr>
        <w:t>казатели зоны транспортной инфраструктуры.</w:t>
      </w:r>
    </w:p>
    <w:p w:rsidR="007F31E0" w:rsidRPr="003042EB" w:rsidRDefault="007F31E0" w:rsidP="007F31E0">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Показатели зоны транспортной </w:t>
      </w:r>
      <w:proofErr w:type="gramStart"/>
      <w:r w:rsidRPr="003042EB">
        <w:rPr>
          <w:rFonts w:ascii="Times New Roman" w:hAnsi="Times New Roman" w:cs="Times New Roman"/>
          <w:color w:val="auto"/>
          <w:sz w:val="24"/>
          <w:szCs w:val="24"/>
        </w:rPr>
        <w:t>инфраструктуры</w:t>
      </w:r>
      <w:proofErr w:type="gramEnd"/>
      <w:r w:rsidRPr="003042EB">
        <w:rPr>
          <w:rFonts w:ascii="Times New Roman" w:hAnsi="Times New Roman" w:cs="Times New Roman"/>
          <w:color w:val="auto"/>
          <w:sz w:val="24"/>
          <w:szCs w:val="24"/>
        </w:rPr>
        <w:t xml:space="preserve"> ЗАТО г. Североморск*</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676"/>
        <w:gridCol w:w="1413"/>
        <w:gridCol w:w="1256"/>
        <w:gridCol w:w="1047"/>
      </w:tblGrid>
      <w:tr w:rsidR="003A7AE3" w:rsidRPr="003042EB" w:rsidTr="00962E82">
        <w:tc>
          <w:tcPr>
            <w:tcW w:w="5014"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67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413"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Современное состояние</w:t>
            </w:r>
          </w:p>
        </w:tc>
        <w:tc>
          <w:tcPr>
            <w:tcW w:w="1256"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Прогноз на 2035 год</w:t>
            </w:r>
          </w:p>
        </w:tc>
        <w:tc>
          <w:tcPr>
            <w:tcW w:w="1047" w:type="dxa"/>
            <w:shd w:val="clear" w:color="auto" w:fill="BFBFBF" w:themeFill="background1" w:themeFillShade="BF"/>
            <w:vAlign w:val="center"/>
          </w:tcPr>
          <w:p w:rsidR="003A7AE3" w:rsidRPr="003042EB" w:rsidRDefault="003A7AE3"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Прирост, %</w:t>
            </w: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Зона транспортной инфраструктуры, в том числе:</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объектов транспортной инфраструктуры</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улично-дорожной сети</w:t>
            </w: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Га</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r w:rsidR="00B45E2F" w:rsidRPr="003042EB" w:rsidTr="00DA0C26">
        <w:tc>
          <w:tcPr>
            <w:tcW w:w="5014" w:type="dxa"/>
            <w:vMerge/>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676" w:type="dxa"/>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w:t>
            </w:r>
          </w:p>
        </w:tc>
        <w:tc>
          <w:tcPr>
            <w:tcW w:w="1413"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256"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1047" w:type="dxa"/>
            <w:shd w:val="clear" w:color="auto" w:fill="FFFF00"/>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r>
    </w:tbl>
    <w:p w:rsidR="003A7AE3" w:rsidRPr="003042EB" w:rsidRDefault="007F31E0"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xml:space="preserve">*- исходные данные по показателям зон транспортной </w:t>
      </w:r>
      <w:proofErr w:type="gramStart"/>
      <w:r w:rsidRPr="00DA0C26">
        <w:rPr>
          <w:rFonts w:ascii="Times New Roman" w:hAnsi="Times New Roman" w:cs="Times New Roman"/>
          <w:sz w:val="20"/>
          <w:szCs w:val="20"/>
          <w:highlight w:val="yellow"/>
        </w:rPr>
        <w:t>инфраструктуры</w:t>
      </w:r>
      <w:proofErr w:type="gramEnd"/>
      <w:r w:rsidRPr="00DA0C26">
        <w:rPr>
          <w:rFonts w:ascii="Times New Roman" w:hAnsi="Times New Roman" w:cs="Times New Roman"/>
          <w:sz w:val="20"/>
          <w:szCs w:val="20"/>
          <w:highlight w:val="yellow"/>
        </w:rPr>
        <w:t xml:space="preserve"> ЗАТО г. Североморск не предоставлены.</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Протяженность улично-дорожной сети, согласно Перечню автомобильных дорог общего пользования местного значения, находящихся в муниципальной собственности муниципального образования </w:t>
      </w:r>
      <w:proofErr w:type="gramStart"/>
      <w:r w:rsidRPr="003042EB">
        <w:rPr>
          <w:rFonts w:ascii="Times New Roman" w:hAnsi="Times New Roman" w:cs="Times New Roman"/>
          <w:sz w:val="24"/>
          <w:szCs w:val="24"/>
        </w:rPr>
        <w:t>города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состоянию на 01.01.2013 составляет 128431 м. Кроме того, в границах городского округа имеются бесхозяйные автомобильные дороги, протяженность которых, согласно Перечню бесхозяйных автомобильных дорог и проездов, составляет 44,7 км. В сумме этот показатель составит 173,1 км.</w:t>
      </w:r>
    </w:p>
    <w:p w:rsidR="003A7AE3"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удельной работы системы городского пассажирского транспорта вводятся следующие обозначения:</w:t>
      </w:r>
    </w:p>
    <w:p w:rsidR="00B45E2F" w:rsidRPr="003042EB" w:rsidRDefault="00B45E2F" w:rsidP="00B45E2F">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 xml:space="preserve">W =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w:t>
      </w:r>
      <w:proofErr w:type="spellStart"/>
      <w:r w:rsidRPr="003042EB">
        <w:rPr>
          <w:rFonts w:ascii="Times New Roman" w:hAnsi="Times New Roman" w:cs="Times New Roman"/>
          <w:sz w:val="24"/>
          <w:szCs w:val="24"/>
        </w:rPr>
        <w:t>lm</w:t>
      </w:r>
      <w:proofErr w:type="spellEnd"/>
      <w:r w:rsidR="005B1CEC" w:rsidRPr="003042EB">
        <w:rPr>
          <w:rFonts w:ascii="Times New Roman" w:hAnsi="Times New Roman" w:cs="Times New Roman"/>
          <w:sz w:val="24"/>
          <w:szCs w:val="24"/>
        </w:rPr>
        <w:t xml:space="preserve"> </w:t>
      </w:r>
      <w:r w:rsidR="005B1CEC" w:rsidRPr="003042EB">
        <w:rPr>
          <w:rStyle w:val="af6"/>
          <w:rFonts w:ascii="Times New Roman" w:hAnsi="Times New Roman" w:cs="Times New Roman"/>
          <w:sz w:val="24"/>
          <w:szCs w:val="24"/>
        </w:rPr>
        <w:footnoteReference w:id="1"/>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w:t>
      </w:r>
      <w:proofErr w:type="spellStart"/>
      <w:r w:rsidRPr="003042EB">
        <w:rPr>
          <w:rFonts w:ascii="Times New Roman" w:hAnsi="Times New Roman" w:cs="Times New Roman"/>
          <w:sz w:val="24"/>
          <w:szCs w:val="24"/>
        </w:rPr>
        <w:t>Bm</w:t>
      </w:r>
      <w:proofErr w:type="spellEnd"/>
      <w:r w:rsidRPr="003042EB">
        <w:rPr>
          <w:rFonts w:ascii="Times New Roman" w:hAnsi="Times New Roman" w:cs="Times New Roman"/>
          <w:sz w:val="24"/>
          <w:szCs w:val="24"/>
        </w:rPr>
        <w:t xml:space="preserve"> – среднесуточная маршрутная транспортная подвижность населения, поездок на жителя в сутки;</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lm</w:t>
      </w:r>
      <w:proofErr w:type="spellEnd"/>
      <w:r w:rsidRPr="003042EB">
        <w:rPr>
          <w:rFonts w:ascii="Times New Roman" w:hAnsi="Times New Roman" w:cs="Times New Roman"/>
          <w:sz w:val="24"/>
          <w:szCs w:val="24"/>
        </w:rPr>
        <w:t xml:space="preserve"> – средняя дальность маршрутной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B45E2F" w:rsidRPr="003042EB" w:rsidRDefault="00B45E2F"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транспортной подвижности содержатся во многих пособиях и справочниках. Они зависят от размеров города, чем больше город, тем больше значение данного показателя.</w:t>
      </w:r>
    </w:p>
    <w:p w:rsidR="00B45E2F" w:rsidRPr="003042EB" w:rsidRDefault="00B45E2F" w:rsidP="00B45E2F">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15</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Средняя транспортная подвижность городского населения РФ</w:t>
      </w:r>
      <w:r w:rsidR="005B1CEC" w:rsidRPr="003042EB">
        <w:rPr>
          <w:rStyle w:val="af6"/>
          <w:rFonts w:ascii="Times New Roman" w:hAnsi="Times New Roman" w:cs="Times New Roman"/>
          <w:color w:val="auto"/>
          <w:sz w:val="24"/>
          <w:szCs w:val="24"/>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45E2F" w:rsidRPr="003042EB" w:rsidTr="00962E82">
        <w:trPr>
          <w:tblHeader/>
        </w:trPr>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Классификационная группа города</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Численность населения, тыс.</w:t>
            </w:r>
          </w:p>
        </w:tc>
        <w:tc>
          <w:tcPr>
            <w:tcW w:w="2336"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Удельный вес городов, %</w:t>
            </w:r>
          </w:p>
        </w:tc>
        <w:tc>
          <w:tcPr>
            <w:tcW w:w="2337" w:type="dxa"/>
            <w:shd w:val="clear" w:color="auto" w:fill="BFBFBF" w:themeFill="background1" w:themeFillShade="BF"/>
            <w:vAlign w:val="center"/>
          </w:tcPr>
          <w:p w:rsidR="00B45E2F" w:rsidRPr="003042EB" w:rsidRDefault="00B45E2F" w:rsidP="00962E82">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 xml:space="preserve">Транспортная подвижность, </w:t>
            </w:r>
            <w:proofErr w:type="spellStart"/>
            <w:r w:rsidRPr="003042EB">
              <w:rPr>
                <w:rFonts w:ascii="Times New Roman" w:hAnsi="Times New Roman" w:cs="Times New Roman"/>
                <w:b/>
                <w:sz w:val="20"/>
                <w:szCs w:val="20"/>
              </w:rPr>
              <w:t>Птр</w:t>
            </w:r>
            <w:proofErr w:type="spellEnd"/>
            <w:r w:rsidRPr="003042EB">
              <w:rPr>
                <w:rFonts w:ascii="Times New Roman" w:hAnsi="Times New Roman" w:cs="Times New Roman"/>
                <w:b/>
                <w:sz w:val="20"/>
                <w:szCs w:val="20"/>
              </w:rPr>
              <w:t xml:space="preserve"> – число поездок в год на 1 пасс.</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lastRenderedPageBreak/>
              <w:t>Города-гиганты</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Свыше 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0,18</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750…820</w:t>
            </w:r>
          </w:p>
        </w:tc>
      </w:tr>
      <w:tr w:rsidR="00B45E2F" w:rsidRPr="003042EB" w:rsidTr="00962E82">
        <w:trPr>
          <w:tblHeader/>
        </w:trPr>
        <w:tc>
          <w:tcPr>
            <w:tcW w:w="2336" w:type="dxa"/>
            <w:vMerge w:val="restart"/>
            <w:vAlign w:val="center"/>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Крупнейшие города</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1001…2000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0,87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650…750</w:t>
            </w:r>
          </w:p>
        </w:tc>
      </w:tr>
      <w:tr w:rsidR="00B45E2F" w:rsidRPr="003042EB" w:rsidTr="00962E82">
        <w:trPr>
          <w:tblHeader/>
        </w:trPr>
        <w:tc>
          <w:tcPr>
            <w:tcW w:w="2336" w:type="dxa"/>
            <w:vMerge/>
          </w:tcPr>
          <w:p w:rsidR="00B45E2F" w:rsidRPr="003042EB" w:rsidRDefault="00B45E2F" w:rsidP="00962E82">
            <w:pPr>
              <w:pStyle w:val="a4"/>
              <w:spacing w:after="0" w:line="240" w:lineRule="auto"/>
              <w:ind w:left="0"/>
              <w:jc w:val="both"/>
              <w:rPr>
                <w:rFonts w:ascii="Times New Roman" w:hAnsi="Times New Roman" w:cs="Times New Roman"/>
                <w:sz w:val="20"/>
                <w:szCs w:val="20"/>
              </w:rPr>
            </w:pP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501…1000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1,55</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500…650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Крупные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251…500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3,47</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400…500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Большие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101…250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300…400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Средние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51…100</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11,51</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250…300</w:t>
            </w:r>
          </w:p>
        </w:tc>
      </w:tr>
      <w:tr w:rsidR="00B45E2F" w:rsidRPr="003042EB" w:rsidTr="00962E82">
        <w:trPr>
          <w:tblHeader/>
        </w:trPr>
        <w:tc>
          <w:tcPr>
            <w:tcW w:w="2336" w:type="dxa"/>
          </w:tcPr>
          <w:p w:rsidR="00B45E2F" w:rsidRPr="003042EB" w:rsidRDefault="00B45E2F" w:rsidP="00962E82">
            <w:pPr>
              <w:pStyle w:val="a4"/>
              <w:spacing w:after="0" w:line="240" w:lineRule="auto"/>
              <w:ind w:left="0"/>
              <w:jc w:val="both"/>
              <w:rPr>
                <w:rFonts w:ascii="Times New Roman" w:hAnsi="Times New Roman" w:cs="Times New Roman"/>
                <w:sz w:val="20"/>
                <w:szCs w:val="20"/>
              </w:rPr>
            </w:pPr>
            <w:r w:rsidRPr="003042EB">
              <w:rPr>
                <w:rFonts w:ascii="Times New Roman" w:hAnsi="Times New Roman" w:cs="Times New Roman"/>
                <w:sz w:val="20"/>
                <w:szCs w:val="20"/>
              </w:rPr>
              <w:t>Малые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50 и менее</w:t>
            </w:r>
          </w:p>
        </w:tc>
        <w:tc>
          <w:tcPr>
            <w:tcW w:w="2336"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74,93</w:t>
            </w:r>
          </w:p>
        </w:tc>
        <w:tc>
          <w:tcPr>
            <w:tcW w:w="2337" w:type="dxa"/>
          </w:tcPr>
          <w:p w:rsidR="00B45E2F" w:rsidRPr="003042EB" w:rsidRDefault="00B45E2F" w:rsidP="00962E82">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150…250</w:t>
            </w:r>
          </w:p>
        </w:tc>
      </w:tr>
    </w:tbl>
    <w:p w:rsidR="005B1CEC" w:rsidRPr="003042EB" w:rsidRDefault="005B1CEC" w:rsidP="002E0555">
      <w:pPr>
        <w:pStyle w:val="a4"/>
        <w:spacing w:after="0" w:line="360" w:lineRule="auto"/>
        <w:ind w:left="0" w:firstLine="709"/>
        <w:jc w:val="both"/>
        <w:rPr>
          <w:rFonts w:ascii="Times New Roman" w:hAnsi="Times New Roman" w:cs="Times New Roman"/>
          <w:sz w:val="24"/>
          <w:szCs w:val="24"/>
        </w:rPr>
      </w:pP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определения средней дальности поездки используется эмпирическая зависимость:</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R*(R-2)</m:t>
              </m:r>
            </m:num>
            <m:den>
              <m:r>
                <m:rPr>
                  <m:sty m:val="p"/>
                </m:rPr>
                <w:rPr>
                  <w:rFonts w:ascii="Cambria Math" w:hAnsi="Cambria Math" w:cs="Times New Roman"/>
                  <w:sz w:val="24"/>
                  <w:szCs w:val="24"/>
                </w:rPr>
                <m:t>4*R-5,3*</m:t>
              </m:r>
              <m:sSup>
                <m:sSupPr>
                  <m:ctrlPr>
                    <w:rPr>
                      <w:rFonts w:ascii="Cambria Math" w:hAnsi="Cambria Math" w:cs="Times New Roman"/>
                      <w:sz w:val="24"/>
                      <w:szCs w:val="24"/>
                    </w:rPr>
                  </m:ctrlPr>
                </m:sSupPr>
                <m:e>
                  <m:r>
                    <m:rPr>
                      <m:sty m:val="p"/>
                    </m:rPr>
                    <w:rPr>
                      <w:rFonts w:ascii="Cambria Math" w:hAnsi="Cambria Math" w:cs="Times New Roman"/>
                      <w:sz w:val="24"/>
                      <w:szCs w:val="24"/>
                    </w:rPr>
                    <m:t>lg</m:t>
                  </m:r>
                </m:e>
                <m:sup>
                  <m:r>
                    <w:rPr>
                      <w:rFonts w:ascii="Cambria Math" w:hAnsi="Cambria Math" w:cs="Times New Roman"/>
                      <w:sz w:val="24"/>
                      <w:szCs w:val="24"/>
                    </w:rPr>
                    <m:t>2</m:t>
                  </m:r>
                </m:sup>
              </m:sSup>
              <m:r>
                <m:rPr>
                  <m:sty m:val="p"/>
                </m:rPr>
                <w:rPr>
                  <w:rFonts w:ascii="Cambria Math" w:hAnsi="Cambria Math" w:cs="Times New Roman"/>
                  <w:sz w:val="24"/>
                  <w:szCs w:val="24"/>
                </w:rPr>
                <m:t>R-9,2*lgR-1</m:t>
              </m:r>
            </m:den>
          </m:f>
        </m:oMath>
      </m:oMathPara>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R – предельная дальность поездки, </w:t>
      </w:r>
      <w:proofErr w:type="gramStart"/>
      <w:r w:rsidRPr="003042EB">
        <w:rPr>
          <w:rFonts w:ascii="Times New Roman" w:hAnsi="Times New Roman" w:cs="Times New Roman"/>
          <w:sz w:val="24"/>
          <w:szCs w:val="24"/>
        </w:rPr>
        <w:t>км</w:t>
      </w:r>
      <w:proofErr w:type="gramEnd"/>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с учетом коэффициента не-прямолинейности (см. далее) равна 10,4 км.</w:t>
      </w:r>
    </w:p>
    <w:p w:rsidR="00B45E2F"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свою очередь, предельная дальность поездки R определяется по формуле:</w:t>
      </w:r>
    </w:p>
    <w:p w:rsidR="001B09C5" w:rsidRPr="003042EB" w:rsidRDefault="001B09C5" w:rsidP="001B09C5">
      <w:pPr>
        <w:pStyle w:val="a4"/>
        <w:spacing w:after="0" w:line="360" w:lineRule="auto"/>
        <w:ind w:left="0" w:firstLine="709"/>
        <w:jc w:val="center"/>
        <w:rPr>
          <w:rFonts w:ascii="Times New Roman" w:hAnsi="Times New Roman" w:cs="Times New Roman"/>
          <w:sz w:val="24"/>
          <w:szCs w:val="24"/>
        </w:rPr>
      </w:pPr>
      <w:r w:rsidRPr="003042EB">
        <w:rPr>
          <w:rFonts w:ascii="Times New Roman" w:hAnsi="Times New Roman" w:cs="Times New Roman"/>
          <w:sz w:val="24"/>
          <w:szCs w:val="24"/>
        </w:rPr>
        <w:t>R=0,8kn*L</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где L – наибольшая протяженность селитебной территории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она равна 10,4 км;</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kn</w:t>
      </w:r>
      <w:proofErr w:type="spellEnd"/>
      <w:r w:rsidRPr="003042EB">
        <w:rPr>
          <w:rFonts w:ascii="Times New Roman" w:hAnsi="Times New Roman" w:cs="Times New Roman"/>
          <w:sz w:val="24"/>
          <w:szCs w:val="24"/>
        </w:rPr>
        <w:t xml:space="preserve"> -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сообщений</w:t>
      </w:r>
      <w:r w:rsidR="005B1CEC" w:rsidRPr="003042EB">
        <w:rPr>
          <w:rStyle w:val="af6"/>
          <w:rFonts w:ascii="Times New Roman" w:hAnsi="Times New Roman" w:cs="Times New Roman"/>
          <w:sz w:val="24"/>
          <w:szCs w:val="24"/>
        </w:rPr>
        <w:footnoteReference w:id="3"/>
      </w:r>
      <w:r w:rsidRPr="003042EB">
        <w:rPr>
          <w:rFonts w:ascii="Times New Roman" w:hAnsi="Times New Roman" w:cs="Times New Roman"/>
          <w:sz w:val="24"/>
          <w:szCs w:val="24"/>
        </w:rPr>
        <w:t>.</w:t>
      </w:r>
    </w:p>
    <w:p w:rsidR="001B09C5" w:rsidRPr="003042EB" w:rsidRDefault="001B09C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Этот показатель учитывает планировочные особенности и является одним из основных характеристик транспортной схемы города. При увеличении коэффициента не-прямолинейности сообщений возрастает общий пробег транспортных средств, увеличивается средняя дальность поездки пассажиров и автомобилей. В результате возрастает общий объем работы городского пассажирского транспорта. По коэффициенту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можно судить о форме территории и зонировании города. При планировке близкой к квадрату коэффициент </w:t>
      </w:r>
      <w:proofErr w:type="spellStart"/>
      <w:r w:rsidRPr="003042EB">
        <w:rPr>
          <w:rFonts w:ascii="Times New Roman" w:hAnsi="Times New Roman" w:cs="Times New Roman"/>
          <w:sz w:val="24"/>
          <w:szCs w:val="24"/>
        </w:rPr>
        <w:t>непрямолинейности</w:t>
      </w:r>
      <w:proofErr w:type="spellEnd"/>
      <w:r w:rsidRPr="003042EB">
        <w:rPr>
          <w:rFonts w:ascii="Times New Roman" w:hAnsi="Times New Roman" w:cs="Times New Roman"/>
          <w:sz w:val="24"/>
          <w:szCs w:val="24"/>
        </w:rPr>
        <w:t xml:space="preserve"> увеличивается. По мере увеличения вытянутости территории и приближения ее к линейной форме уменьшается. Влияет на коэффи</w:t>
      </w:r>
      <w:r w:rsidR="00962E82" w:rsidRPr="003042EB">
        <w:rPr>
          <w:rFonts w:ascii="Times New Roman" w:hAnsi="Times New Roman" w:cs="Times New Roman"/>
          <w:sz w:val="24"/>
          <w:szCs w:val="24"/>
        </w:rPr>
        <w:t>циент и положение центра города</w:t>
      </w:r>
      <w:r w:rsidRPr="003042EB">
        <w:rPr>
          <w:rFonts w:ascii="Times New Roman" w:hAnsi="Times New Roman" w:cs="Times New Roman"/>
          <w:sz w:val="24"/>
          <w:szCs w:val="24"/>
        </w:rPr>
        <w:t xml:space="preserve">. В </w:t>
      </w:r>
      <w:proofErr w:type="gramStart"/>
      <w:r w:rsidRPr="003042EB">
        <w:rPr>
          <w:rFonts w:ascii="Times New Roman" w:hAnsi="Times New Roman" w:cs="Times New Roman"/>
          <w:sz w:val="24"/>
          <w:szCs w:val="24"/>
        </w:rPr>
        <w:t>отношении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фактор оказывает незначительное влияние.</w:t>
      </w:r>
    </w:p>
    <w:p w:rsidR="001C6BA8" w:rsidRPr="003042EB" w:rsidRDefault="001C6BA8" w:rsidP="00962E82">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Показатель R (предельная дальность поездки)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по приведенной выше формуле составляет </w:t>
      </w:r>
      <w:r w:rsidR="00962E82" w:rsidRPr="003042EB">
        <w:rPr>
          <w:rFonts w:ascii="Times New Roman" w:hAnsi="Times New Roman" w:cs="Times New Roman"/>
          <w:sz w:val="24"/>
          <w:szCs w:val="24"/>
        </w:rPr>
        <w:t xml:space="preserve">10,65 км 10,77 км и 10,86 км </w:t>
      </w:r>
      <w:r w:rsidRPr="003042EB">
        <w:rPr>
          <w:rFonts w:ascii="Times New Roman" w:hAnsi="Times New Roman" w:cs="Times New Roman"/>
          <w:sz w:val="24"/>
          <w:szCs w:val="24"/>
        </w:rPr>
        <w:t xml:space="preserve">на прогнозируемую перспективу 14,14 км. </w:t>
      </w:r>
    </w:p>
    <w:p w:rsidR="001B09C5" w:rsidRPr="003042EB" w:rsidRDefault="001C6BA8" w:rsidP="001C6BA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Соответственно средняя дальность поездки определяется так:</w:t>
      </w:r>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m:oMathPara>
        <m:oMath>
          <m:r>
            <w:rPr>
              <w:rFonts w:ascii="Cambria Math" w:hAnsi="Cambria Math" w:cs="Times New Roman"/>
              <w:sz w:val="24"/>
              <w:szCs w:val="24"/>
              <w:lang w:val="en-US"/>
            </w:rPr>
            <m:t>lm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x*y</m:t>
              </m:r>
            </m:num>
            <m:den>
              <m:r>
                <m:rPr>
                  <m:sty m:val="p"/>
                </m:rPr>
                <w:rPr>
                  <w:rFonts w:ascii="Cambria Math" w:hAnsi="Cambria Math" w:cs="Times New Roman"/>
                  <w:sz w:val="24"/>
                  <w:szCs w:val="24"/>
                </w:rPr>
                <m:t>2</m:t>
              </m:r>
              <m:r>
                <w:rPr>
                  <w:rFonts w:ascii="Cambria Math" w:hAnsi="Cambria Math" w:cs="Times New Roman"/>
                  <w:sz w:val="24"/>
                  <w:szCs w:val="24"/>
                </w:rPr>
                <m:t>a</m:t>
              </m:r>
            </m:den>
          </m:f>
        </m:oMath>
      </m:oMathPara>
    </w:p>
    <w:p w:rsidR="001B09C5"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Таким образом, средняя дальность поездки равна для прогнозируемого периода 4,52 км, а удельная работа системы городского пассажирского </w:t>
      </w:r>
      <w:proofErr w:type="gramStart"/>
      <w:r w:rsidRPr="003042EB">
        <w:rPr>
          <w:rFonts w:ascii="Times New Roman" w:hAnsi="Times New Roman" w:cs="Times New Roman"/>
          <w:sz w:val="24"/>
          <w:szCs w:val="24"/>
        </w:rPr>
        <w:t>транспорта</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прогнозируется следующим образом (см. таблицу </w:t>
      </w:r>
      <w:r w:rsidR="00DA0C26">
        <w:rPr>
          <w:rFonts w:ascii="Times New Roman" w:hAnsi="Times New Roman" w:cs="Times New Roman"/>
          <w:sz w:val="24"/>
          <w:szCs w:val="24"/>
        </w:rPr>
        <w:t>16</w:t>
      </w:r>
      <w:r w:rsidRPr="003042EB">
        <w:rPr>
          <w:rFonts w:ascii="Times New Roman" w:hAnsi="Times New Roman" w:cs="Times New Roman"/>
          <w:sz w:val="24"/>
          <w:szCs w:val="24"/>
        </w:rPr>
        <w:t>).</w:t>
      </w:r>
    </w:p>
    <w:p w:rsidR="001C6BA8" w:rsidRPr="003042EB" w:rsidRDefault="001C6BA8" w:rsidP="001C6BA8">
      <w:pPr>
        <w:pStyle w:val="af"/>
        <w:keepNext/>
        <w:rPr>
          <w:rFonts w:ascii="Times New Roman" w:hAnsi="Times New Roman" w:cs="Times New Roman"/>
          <w:color w:val="auto"/>
          <w:sz w:val="24"/>
          <w:szCs w:val="24"/>
        </w:rPr>
      </w:pPr>
      <w:bookmarkStart w:id="18" w:name="_Ref481682739"/>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16</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Прогноз удельной работы городского транспорта и совокупного объема пассажирооборота при расчетной дальности поездки</w:t>
      </w:r>
      <w:bookmarkEnd w:id="18"/>
      <w:r w:rsidR="007F31E0" w:rsidRPr="003042EB">
        <w:rPr>
          <w:rFonts w:ascii="Times New Roman" w:hAnsi="Times New Roman" w:cs="Times New Roman"/>
          <w:color w:val="auto"/>
          <w:sz w:val="24"/>
          <w:szCs w:val="24"/>
        </w:rPr>
        <w:t>*</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41"/>
        <w:gridCol w:w="742"/>
        <w:gridCol w:w="742"/>
        <w:gridCol w:w="741"/>
        <w:gridCol w:w="742"/>
        <w:gridCol w:w="742"/>
        <w:gridCol w:w="741"/>
        <w:gridCol w:w="742"/>
        <w:gridCol w:w="742"/>
      </w:tblGrid>
      <w:tr w:rsidR="001C6BA8" w:rsidRPr="003042EB" w:rsidTr="00962E82">
        <w:tc>
          <w:tcPr>
            <w:tcW w:w="2689" w:type="dxa"/>
            <w:shd w:val="clear" w:color="auto" w:fill="BFBFBF" w:themeFill="background1" w:themeFillShade="BF"/>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Наименование</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741"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742" w:type="dxa"/>
            <w:shd w:val="clear" w:color="auto" w:fill="BFBFBF" w:themeFill="background1" w:themeFillShade="BF"/>
            <w:vAlign w:val="center"/>
          </w:tcPr>
          <w:p w:rsidR="001C6BA8" w:rsidRPr="003042EB" w:rsidRDefault="001C6BA8" w:rsidP="001C6BA8">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Население городского округа на 01.01 факт и прогноз</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Средняя подвижность населения (поездок в год), вариант 1  </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Средняя подвижность (поездок в год) по общественному транспорту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Удельная работа городского транспорта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 xml:space="preserve">Совокупный объем пассажирских перевозок </w:t>
            </w:r>
          </w:p>
          <w:p w:rsidR="001C6BA8" w:rsidRPr="003042EB" w:rsidRDefault="001C6BA8" w:rsidP="001C6BA8">
            <w:pPr>
              <w:pStyle w:val="a4"/>
              <w:ind w:left="0"/>
              <w:rPr>
                <w:rFonts w:ascii="Times New Roman" w:hAnsi="Times New Roman" w:cs="Times New Roman"/>
                <w:sz w:val="20"/>
                <w:szCs w:val="20"/>
              </w:rPr>
            </w:pPr>
            <w:r w:rsidRPr="003042EB">
              <w:rPr>
                <w:rFonts w:ascii="Times New Roman" w:hAnsi="Times New Roman" w:cs="Times New Roman"/>
                <w:sz w:val="20"/>
                <w:szCs w:val="20"/>
              </w:rPr>
              <w:t>(</w:t>
            </w:r>
            <w:proofErr w:type="spellStart"/>
            <w:proofErr w:type="gramStart"/>
            <w:r w:rsidRPr="003042EB">
              <w:rPr>
                <w:rFonts w:ascii="Times New Roman" w:hAnsi="Times New Roman" w:cs="Times New Roman"/>
                <w:sz w:val="20"/>
                <w:szCs w:val="20"/>
              </w:rPr>
              <w:t>тыс</w:t>
            </w:r>
            <w:proofErr w:type="spellEnd"/>
            <w:proofErr w:type="gramEnd"/>
            <w:r w:rsidRPr="003042EB">
              <w:rPr>
                <w:rFonts w:ascii="Times New Roman" w:hAnsi="Times New Roman" w:cs="Times New Roman"/>
                <w:sz w:val="20"/>
                <w:szCs w:val="20"/>
              </w:rPr>
              <w:t xml:space="preserve"> </w:t>
            </w:r>
            <w:proofErr w:type="spellStart"/>
            <w:r w:rsidRPr="003042EB">
              <w:rPr>
                <w:rFonts w:ascii="Times New Roman" w:hAnsi="Times New Roman" w:cs="Times New Roman"/>
                <w:sz w:val="20"/>
                <w:szCs w:val="20"/>
              </w:rPr>
              <w:t>пассажиро</w:t>
            </w:r>
            <w:proofErr w:type="spellEnd"/>
            <w:r w:rsidRPr="003042EB">
              <w:rPr>
                <w:rFonts w:ascii="Times New Roman" w:hAnsi="Times New Roman" w:cs="Times New Roman"/>
                <w:sz w:val="20"/>
                <w:szCs w:val="20"/>
              </w:rPr>
              <w:t>-километров) вариант 1</w:t>
            </w: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r w:rsidR="001C6BA8" w:rsidRPr="003042EB" w:rsidTr="00DA0C26">
        <w:tc>
          <w:tcPr>
            <w:tcW w:w="2689" w:type="dxa"/>
          </w:tcPr>
          <w:p w:rsidR="001C6BA8" w:rsidRPr="003042EB" w:rsidRDefault="001C6BA8" w:rsidP="001C6BA8">
            <w:pPr>
              <w:pStyle w:val="a4"/>
              <w:ind w:left="0"/>
              <w:rPr>
                <w:rFonts w:ascii="Times New Roman" w:hAnsi="Times New Roman" w:cs="Times New Roman"/>
                <w:sz w:val="20"/>
                <w:szCs w:val="20"/>
              </w:rPr>
            </w:pPr>
            <w:proofErr w:type="gramStart"/>
            <w:r w:rsidRPr="003042EB">
              <w:rPr>
                <w:rFonts w:ascii="Times New Roman" w:hAnsi="Times New Roman" w:cs="Times New Roman"/>
                <w:sz w:val="20"/>
                <w:szCs w:val="20"/>
              </w:rPr>
              <w:t>Темпы увеличения объемов перевозок (к 2016</w:t>
            </w:r>
            <w:proofErr w:type="gramEnd"/>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1"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c>
          <w:tcPr>
            <w:tcW w:w="742" w:type="dxa"/>
            <w:shd w:val="clear" w:color="auto" w:fill="FFFF00"/>
            <w:vAlign w:val="center"/>
          </w:tcPr>
          <w:p w:rsidR="001C6BA8" w:rsidRPr="003042EB" w:rsidRDefault="001C6BA8" w:rsidP="001C6BA8">
            <w:pPr>
              <w:pStyle w:val="a4"/>
              <w:ind w:left="0"/>
              <w:jc w:val="center"/>
              <w:rPr>
                <w:rFonts w:ascii="Times New Roman" w:hAnsi="Times New Roman" w:cs="Times New Roman"/>
                <w:sz w:val="20"/>
                <w:szCs w:val="20"/>
              </w:rPr>
            </w:pPr>
          </w:p>
        </w:tc>
      </w:tr>
    </w:tbl>
    <w:p w:rsidR="001B09C5" w:rsidRPr="003042EB" w:rsidRDefault="007F31E0" w:rsidP="00DA0C26">
      <w:pPr>
        <w:pStyle w:val="a4"/>
        <w:shd w:val="clear" w:color="auto" w:fill="FFFF00"/>
        <w:spacing w:after="0" w:line="360" w:lineRule="auto"/>
        <w:ind w:left="0" w:firstLine="709"/>
        <w:jc w:val="both"/>
        <w:rPr>
          <w:rFonts w:ascii="Times New Roman" w:hAnsi="Times New Roman" w:cs="Times New Roman"/>
          <w:sz w:val="20"/>
          <w:szCs w:val="20"/>
        </w:rPr>
      </w:pPr>
      <w:r w:rsidRPr="003042EB">
        <w:rPr>
          <w:rFonts w:ascii="Times New Roman" w:hAnsi="Times New Roman" w:cs="Times New Roman"/>
          <w:sz w:val="20"/>
          <w:szCs w:val="20"/>
        </w:rPr>
        <w:t>*- расчетные показатели отсутствуют в связи с отсутствием исходных данных</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Следовательно, к 2035 году совокупный объем пассажирских перевозок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приблизится по первому варианту к 290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 xml:space="preserve">-километров в год, по второму варианту – к 136 млн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в год . Исходя из этого и требуется увеличивать количество подвижного состава городского пассажирского транспорта.</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Из данных Таблицы </w:t>
      </w:r>
      <w:r w:rsidRPr="003042EB">
        <w:rPr>
          <w:rFonts w:ascii="Times New Roman" w:hAnsi="Times New Roman" w:cs="Times New Roman"/>
          <w:sz w:val="24"/>
          <w:szCs w:val="24"/>
        </w:rPr>
        <w:fldChar w:fldCharType="begin"/>
      </w:r>
      <w:r w:rsidRPr="003042EB">
        <w:rPr>
          <w:rFonts w:ascii="Times New Roman" w:hAnsi="Times New Roman" w:cs="Times New Roman"/>
          <w:sz w:val="24"/>
          <w:szCs w:val="24"/>
        </w:rPr>
        <w:instrText xml:space="preserve"> REF _Ref481682739 \p \h </w:instrText>
      </w:r>
      <w:r w:rsidR="00A65CE3" w:rsidRPr="003042EB">
        <w:rPr>
          <w:rFonts w:ascii="Times New Roman" w:hAnsi="Times New Roman" w:cs="Times New Roman"/>
          <w:sz w:val="24"/>
          <w:szCs w:val="24"/>
        </w:rPr>
        <w:instrText xml:space="preserve"> \* MERGEFORMAT </w:instrText>
      </w:r>
      <w:r w:rsidRPr="003042EB">
        <w:rPr>
          <w:rFonts w:ascii="Times New Roman" w:hAnsi="Times New Roman" w:cs="Times New Roman"/>
          <w:sz w:val="24"/>
          <w:szCs w:val="24"/>
        </w:rPr>
      </w:r>
      <w:r w:rsidRPr="003042EB">
        <w:rPr>
          <w:rFonts w:ascii="Times New Roman" w:hAnsi="Times New Roman" w:cs="Times New Roman"/>
          <w:sz w:val="24"/>
          <w:szCs w:val="24"/>
        </w:rPr>
        <w:fldChar w:fldCharType="separate"/>
      </w:r>
      <w:r w:rsidR="008447AE" w:rsidRPr="003042EB">
        <w:rPr>
          <w:rFonts w:ascii="Times New Roman" w:hAnsi="Times New Roman" w:cs="Times New Roman"/>
          <w:sz w:val="24"/>
          <w:szCs w:val="24"/>
        </w:rPr>
        <w:t>выше</w:t>
      </w:r>
      <w:r w:rsidRPr="003042EB">
        <w:rPr>
          <w:rFonts w:ascii="Times New Roman" w:hAnsi="Times New Roman" w:cs="Times New Roman"/>
          <w:sz w:val="24"/>
          <w:szCs w:val="24"/>
        </w:rPr>
        <w:fldChar w:fldCharType="end"/>
      </w:r>
      <w:r w:rsidRPr="003042EB">
        <w:rPr>
          <w:rFonts w:ascii="Times New Roman" w:hAnsi="Times New Roman" w:cs="Times New Roman"/>
          <w:sz w:val="24"/>
          <w:szCs w:val="24"/>
        </w:rPr>
        <w:t xml:space="preserve"> следует, что, по сравнению с нынешним состоянием к 2025 году парк городского пассажирского транспорта должен быть увеличен по первому варианту на 21%, по второму варианту – на 37%  только для того, чтобы поддержать нынешний уровень транспортного обслуживания населения. Если же ставится задача повышения уровня транспортных услуг, то эту цифру нужно считать тем минимумом, ниже которого уровень предоставления транспортных услуг будет для жителей города сокращаться.</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показатель «Совокупный объем пассажирских перевозок (тысяч </w:t>
      </w:r>
      <w:proofErr w:type="spellStart"/>
      <w:r w:rsidRPr="003042EB">
        <w:rPr>
          <w:rFonts w:ascii="Times New Roman" w:hAnsi="Times New Roman" w:cs="Times New Roman"/>
          <w:sz w:val="24"/>
          <w:szCs w:val="24"/>
        </w:rPr>
        <w:t>пассажиро</w:t>
      </w:r>
      <w:proofErr w:type="spellEnd"/>
      <w:r w:rsidRPr="003042EB">
        <w:rPr>
          <w:rFonts w:ascii="Times New Roman" w:hAnsi="Times New Roman" w:cs="Times New Roman"/>
          <w:sz w:val="24"/>
          <w:szCs w:val="24"/>
        </w:rPr>
        <w:t>-километров) не отражает загрузки транспорта в часы пик, то есть во время массовых поездок на работу.</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разделе Показатели развития транспортной </w:t>
      </w:r>
      <w:proofErr w:type="gramStart"/>
      <w:r w:rsidRPr="003042EB">
        <w:rPr>
          <w:rFonts w:ascii="Times New Roman" w:hAnsi="Times New Roman" w:cs="Times New Roman"/>
          <w:sz w:val="24"/>
          <w:szCs w:val="24"/>
        </w:rPr>
        <w:t>сети</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изменение структуры городского транспорта отнесены к категории стратегических показателей.</w:t>
      </w:r>
    </w:p>
    <w:p w:rsidR="001C6BA8" w:rsidRPr="003042EB" w:rsidRDefault="001C6BA8"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19" w:name="_Toc482630312"/>
      <w:r w:rsidRPr="003042EB">
        <w:rPr>
          <w:rFonts w:ascii="Times New Roman" w:hAnsi="Times New Roman" w:cs="Times New Roman"/>
          <w:i/>
          <w:sz w:val="24"/>
          <w:szCs w:val="24"/>
        </w:rPr>
        <w:t>Прогноз развития транспортной инфраструктуры по вид</w:t>
      </w:r>
      <w:r w:rsidR="001D243D" w:rsidRPr="003042EB">
        <w:rPr>
          <w:rFonts w:ascii="Times New Roman" w:hAnsi="Times New Roman" w:cs="Times New Roman"/>
          <w:i/>
          <w:sz w:val="24"/>
          <w:szCs w:val="24"/>
        </w:rPr>
        <w:t>ам транспорта</w:t>
      </w:r>
      <w:bookmarkEnd w:id="19"/>
    </w:p>
    <w:p w:rsidR="001D243D" w:rsidRPr="003042EB" w:rsidRDefault="00DB56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7D2FD2" w:rsidRPr="003042EB" w:rsidRDefault="005E1C72"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highlight w:val="yellow"/>
        </w:rPr>
        <w:t>В</w:t>
      </w:r>
      <w:proofErr w:type="gramEnd"/>
      <w:r w:rsidRPr="003042EB">
        <w:rPr>
          <w:rFonts w:ascii="Times New Roman" w:hAnsi="Times New Roman" w:cs="Times New Roman"/>
          <w:sz w:val="24"/>
          <w:szCs w:val="24"/>
          <w:highlight w:val="yellow"/>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последние четыре года темп роста автомобилизации населения протекает со средней величиной в 3,1% в год, при этом в 2015 году он составил только 2,0%. В последующие годы темп увеличения </w:t>
      </w:r>
      <w:r w:rsidR="00962E82" w:rsidRPr="003042EB">
        <w:rPr>
          <w:rFonts w:ascii="Times New Roman" w:hAnsi="Times New Roman" w:cs="Times New Roman"/>
          <w:sz w:val="24"/>
          <w:szCs w:val="24"/>
        </w:rPr>
        <w:t>уровня автомобилизации будет по</w:t>
      </w:r>
      <w:r w:rsidRPr="003042EB">
        <w:rPr>
          <w:rFonts w:ascii="Times New Roman" w:hAnsi="Times New Roman" w:cs="Times New Roman"/>
          <w:sz w:val="24"/>
          <w:szCs w:val="24"/>
        </w:rPr>
        <w:t>степенно снижаться и после 2025 года может понизиться до величины менее одного про-цента.</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Прогноз уровня автомобилизации населения городского </w:t>
      </w:r>
      <w:proofErr w:type="gramStart"/>
      <w:r w:rsidRPr="003042EB">
        <w:rPr>
          <w:rFonts w:ascii="Times New Roman" w:hAnsi="Times New Roman" w:cs="Times New Roman"/>
          <w:sz w:val="24"/>
          <w:szCs w:val="24"/>
        </w:rPr>
        <w:t>округа</w:t>
      </w:r>
      <w:proofErr w:type="gramEnd"/>
      <w:r w:rsidRPr="003042EB">
        <w:rPr>
          <w:rFonts w:ascii="Times New Roman" w:hAnsi="Times New Roman" w:cs="Times New Roman"/>
          <w:sz w:val="24"/>
          <w:szCs w:val="24"/>
        </w:rPr>
        <w:t xml:space="preserve"> </w:t>
      </w:r>
      <w:r w:rsidR="00962E8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на период до 2035 года представлен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98"/>
        <w:gridCol w:w="2599"/>
        <w:gridCol w:w="2737"/>
      </w:tblGrid>
      <w:tr w:rsidR="00962E82" w:rsidRPr="003042EB" w:rsidTr="00DA0C26">
        <w:trPr>
          <w:jc w:val="center"/>
        </w:trPr>
        <w:tc>
          <w:tcPr>
            <w:tcW w:w="992"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Год</w:t>
            </w:r>
          </w:p>
        </w:tc>
        <w:tc>
          <w:tcPr>
            <w:tcW w:w="2598"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Легковые авто, ед.</w:t>
            </w:r>
          </w:p>
        </w:tc>
        <w:tc>
          <w:tcPr>
            <w:tcW w:w="2599"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Население, чел.</w:t>
            </w:r>
          </w:p>
        </w:tc>
        <w:tc>
          <w:tcPr>
            <w:tcW w:w="2737" w:type="dxa"/>
            <w:shd w:val="clear" w:color="auto" w:fill="BFBFBF" w:themeFill="background1" w:themeFillShade="BF"/>
          </w:tcPr>
          <w:p w:rsidR="00962E82" w:rsidRPr="003042EB" w:rsidRDefault="00962E82" w:rsidP="0001485B">
            <w:pPr>
              <w:pStyle w:val="a4"/>
              <w:ind w:left="0"/>
              <w:rPr>
                <w:rFonts w:ascii="Times New Roman" w:hAnsi="Times New Roman" w:cs="Times New Roman"/>
                <w:b/>
                <w:sz w:val="20"/>
                <w:szCs w:val="20"/>
              </w:rPr>
            </w:pPr>
            <w:r w:rsidRPr="003042EB">
              <w:rPr>
                <w:rFonts w:ascii="Times New Roman" w:hAnsi="Times New Roman" w:cs="Times New Roman"/>
                <w:b/>
                <w:sz w:val="20"/>
                <w:szCs w:val="20"/>
              </w:rPr>
              <w:t>Уровень автомобилизации, авто на 1000 сел.</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2016</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19723</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59760</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2017</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20461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60215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340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2018</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21198</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60636</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2019</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21936</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61024</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359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22674</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61377</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369</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2021</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23411</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61675</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380</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2025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26362</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62233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424</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2030</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30050</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62401</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482</w:t>
            </w:r>
          </w:p>
        </w:tc>
      </w:tr>
      <w:tr w:rsidR="0007204F" w:rsidRPr="003042EB" w:rsidTr="00DA0C26">
        <w:trPr>
          <w:jc w:val="center"/>
        </w:trPr>
        <w:tc>
          <w:tcPr>
            <w:tcW w:w="992" w:type="dxa"/>
          </w:tcPr>
          <w:p w:rsidR="0007204F" w:rsidRPr="003042EB" w:rsidRDefault="0007204F" w:rsidP="0007204F">
            <w:pPr>
              <w:pStyle w:val="a4"/>
              <w:ind w:left="0"/>
              <w:rPr>
                <w:rFonts w:ascii="Times New Roman" w:hAnsi="Times New Roman" w:cs="Times New Roman"/>
                <w:sz w:val="20"/>
                <w:szCs w:val="20"/>
              </w:rPr>
            </w:pPr>
            <w:r w:rsidRPr="003042EB">
              <w:rPr>
                <w:rFonts w:ascii="Times New Roman" w:hAnsi="Times New Roman" w:cs="Times New Roman"/>
                <w:sz w:val="20"/>
                <w:szCs w:val="20"/>
              </w:rPr>
              <w:t>2035</w:t>
            </w:r>
          </w:p>
        </w:tc>
        <w:tc>
          <w:tcPr>
            <w:tcW w:w="2598"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33739</w:t>
            </w:r>
          </w:p>
        </w:tc>
        <w:tc>
          <w:tcPr>
            <w:tcW w:w="2599"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62023</w:t>
            </w:r>
          </w:p>
        </w:tc>
        <w:tc>
          <w:tcPr>
            <w:tcW w:w="2737" w:type="dxa"/>
            <w:vAlign w:val="bottom"/>
          </w:tcPr>
          <w:p w:rsidR="0007204F" w:rsidRPr="003042EB" w:rsidRDefault="0007204F" w:rsidP="0007204F">
            <w:pPr>
              <w:jc w:val="center"/>
              <w:rPr>
                <w:rFonts w:ascii="Times New Roman" w:hAnsi="Times New Roman" w:cs="Times New Roman"/>
                <w:color w:val="000000"/>
                <w:sz w:val="20"/>
                <w:szCs w:val="20"/>
              </w:rPr>
            </w:pPr>
            <w:r w:rsidRPr="003042EB">
              <w:rPr>
                <w:rFonts w:ascii="Times New Roman" w:hAnsi="Times New Roman" w:cs="Times New Roman"/>
                <w:color w:val="000000"/>
                <w:sz w:val="20"/>
                <w:szCs w:val="20"/>
              </w:rPr>
              <w:t>544</w:t>
            </w:r>
          </w:p>
        </w:tc>
      </w:tr>
    </w:tbl>
    <w:p w:rsidR="007D2FD2" w:rsidRPr="003042EB" w:rsidRDefault="007D2FD2" w:rsidP="002E0555">
      <w:pPr>
        <w:pStyle w:val="a4"/>
        <w:spacing w:after="0" w:line="360" w:lineRule="auto"/>
        <w:ind w:left="0" w:firstLine="709"/>
        <w:jc w:val="both"/>
        <w:rPr>
          <w:rFonts w:ascii="Times New Roman" w:hAnsi="Times New Roman" w:cs="Times New Roman"/>
          <w:sz w:val="24"/>
          <w:szCs w:val="24"/>
        </w:rPr>
      </w:pP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данному прогнозу к исходу рассматриваемого </w:t>
      </w:r>
      <w:r w:rsidR="006F6C46" w:rsidRPr="003042EB">
        <w:rPr>
          <w:rFonts w:ascii="Times New Roman" w:hAnsi="Times New Roman" w:cs="Times New Roman"/>
          <w:sz w:val="24"/>
          <w:szCs w:val="24"/>
        </w:rPr>
        <w:t>периода (2035 год) уровень авто</w:t>
      </w:r>
      <w:r w:rsidRPr="003042EB">
        <w:rPr>
          <w:rFonts w:ascii="Times New Roman" w:hAnsi="Times New Roman" w:cs="Times New Roman"/>
          <w:sz w:val="24"/>
          <w:szCs w:val="24"/>
        </w:rPr>
        <w:t>мобилизации городского округа приблизится к показателям восточноевропейских стран настоящего времени.</w:t>
      </w:r>
    </w:p>
    <w:p w:rsidR="007D2FD2"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Объекты придорожного сервиса</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Планируемая потребность объектов дорожного с</w:t>
      </w:r>
      <w:r w:rsidR="006F6C46" w:rsidRPr="003042EB">
        <w:rPr>
          <w:rFonts w:ascii="Times New Roman" w:hAnsi="Times New Roman" w:cs="Times New Roman"/>
          <w:sz w:val="24"/>
          <w:szCs w:val="24"/>
        </w:rPr>
        <w:t xml:space="preserve">ервиса </w:t>
      </w:r>
      <w:proofErr w:type="gramStart"/>
      <w:r w:rsidR="006F6C46" w:rsidRPr="003042EB">
        <w:rPr>
          <w:rFonts w:ascii="Times New Roman" w:hAnsi="Times New Roman" w:cs="Times New Roman"/>
          <w:sz w:val="24"/>
          <w:szCs w:val="24"/>
        </w:rPr>
        <w:t>в</w:t>
      </w:r>
      <w:proofErr w:type="gramEnd"/>
      <w:r w:rsidR="006F6C46" w:rsidRPr="003042EB">
        <w:rPr>
          <w:rFonts w:ascii="Times New Roman" w:hAnsi="Times New Roman" w:cs="Times New Roman"/>
          <w:sz w:val="24"/>
          <w:szCs w:val="24"/>
        </w:rPr>
        <w:t xml:space="preserve"> ЗАТО г. Североморск опре</w:t>
      </w:r>
      <w:r w:rsidRPr="003042EB">
        <w:rPr>
          <w:rFonts w:ascii="Times New Roman" w:hAnsi="Times New Roman" w:cs="Times New Roman"/>
          <w:sz w:val="24"/>
          <w:szCs w:val="24"/>
        </w:rPr>
        <w:t xml:space="preserve">делена исходя из обеспеченности населения индивидуальными легковыми автомобилями которая на конец 2035 года составляет </w:t>
      </w:r>
      <w:r w:rsidR="0007204F"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единиц на 1000 жителей. Расчетное количество автомобилей составит – </w:t>
      </w:r>
      <w:r w:rsidR="0007204F"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единиц.  </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автот</w:t>
      </w:r>
      <w:r w:rsidR="006F6C46" w:rsidRPr="003042EB">
        <w:rPr>
          <w:rFonts w:ascii="Times New Roman" w:hAnsi="Times New Roman" w:cs="Times New Roman"/>
          <w:sz w:val="24"/>
          <w:szCs w:val="24"/>
        </w:rPr>
        <w:t>ранспорта автозаправочными стан</w:t>
      </w:r>
      <w:r w:rsidRPr="003042EB">
        <w:rPr>
          <w:rFonts w:ascii="Times New Roman" w:hAnsi="Times New Roman" w:cs="Times New Roman"/>
          <w:sz w:val="24"/>
          <w:szCs w:val="24"/>
        </w:rPr>
        <w:t xml:space="preserve">циями (далее – АЗС), </w:t>
      </w:r>
      <w:proofErr w:type="spellStart"/>
      <w:r w:rsidRPr="003042EB">
        <w:rPr>
          <w:rFonts w:ascii="Times New Roman" w:hAnsi="Times New Roman" w:cs="Times New Roman"/>
          <w:sz w:val="24"/>
          <w:szCs w:val="24"/>
        </w:rPr>
        <w:t>автогазозаправочными</w:t>
      </w:r>
      <w:proofErr w:type="spellEnd"/>
      <w:r w:rsidRPr="003042EB">
        <w:rPr>
          <w:rFonts w:ascii="Times New Roman" w:hAnsi="Times New Roman" w:cs="Times New Roman"/>
          <w:sz w:val="24"/>
          <w:szCs w:val="24"/>
        </w:rPr>
        <w:t xml:space="preserve"> станциями (д</w:t>
      </w:r>
      <w:r w:rsidR="006F6C46" w:rsidRPr="003042EB">
        <w:rPr>
          <w:rFonts w:ascii="Times New Roman" w:hAnsi="Times New Roman" w:cs="Times New Roman"/>
          <w:sz w:val="24"/>
          <w:szCs w:val="24"/>
        </w:rPr>
        <w:t>алее – АГЗС) обозначены</w:t>
      </w:r>
      <w:r w:rsidRPr="003042EB">
        <w:rPr>
          <w:rFonts w:ascii="Times New Roman" w:hAnsi="Times New Roman" w:cs="Times New Roman"/>
          <w:sz w:val="24"/>
          <w:szCs w:val="24"/>
        </w:rPr>
        <w:t>:</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потребность в АЗС составляет: 1 топливо</w:t>
      </w:r>
      <w:r w:rsidR="006F6C46" w:rsidRPr="003042EB">
        <w:rPr>
          <w:rFonts w:ascii="Times New Roman" w:hAnsi="Times New Roman" w:cs="Times New Roman"/>
          <w:sz w:val="24"/>
          <w:szCs w:val="24"/>
        </w:rPr>
        <w:t>раздаточная колонка на 1200 лег</w:t>
      </w:r>
      <w:r w:rsidRPr="003042EB">
        <w:rPr>
          <w:rFonts w:ascii="Times New Roman" w:hAnsi="Times New Roman" w:cs="Times New Roman"/>
          <w:sz w:val="24"/>
          <w:szCs w:val="24"/>
        </w:rPr>
        <w:t>ковых автомобилей;</w:t>
      </w:r>
    </w:p>
    <w:p w:rsidR="0001485B" w:rsidRPr="003042EB" w:rsidRDefault="0001485B" w:rsidP="004E1CD0">
      <w:pPr>
        <w:pStyle w:val="a4"/>
        <w:numPr>
          <w:ilvl w:val="0"/>
          <w:numId w:val="37"/>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lastRenderedPageBreak/>
        <w:t>потребность в АГЗС составляет: не мене</w:t>
      </w:r>
      <w:r w:rsidR="006F6C46" w:rsidRPr="003042EB">
        <w:rPr>
          <w:rFonts w:ascii="Times New Roman" w:hAnsi="Times New Roman" w:cs="Times New Roman"/>
          <w:sz w:val="24"/>
          <w:szCs w:val="24"/>
        </w:rPr>
        <w:t>е 15% от общего количества авто</w:t>
      </w:r>
      <w:r w:rsidRPr="003042EB">
        <w:rPr>
          <w:rFonts w:ascii="Times New Roman" w:hAnsi="Times New Roman" w:cs="Times New Roman"/>
          <w:sz w:val="24"/>
          <w:szCs w:val="24"/>
        </w:rPr>
        <w:t>заправочных станций.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Требования к обеспеченности легкового транс</w:t>
      </w:r>
      <w:r w:rsidR="006F6C46" w:rsidRPr="003042EB">
        <w:rPr>
          <w:rFonts w:ascii="Times New Roman" w:hAnsi="Times New Roman" w:cs="Times New Roman"/>
          <w:sz w:val="24"/>
          <w:szCs w:val="24"/>
        </w:rPr>
        <w:t>порта станциями технического об</w:t>
      </w:r>
      <w:r w:rsidRPr="003042EB">
        <w:rPr>
          <w:rFonts w:ascii="Times New Roman" w:hAnsi="Times New Roman" w:cs="Times New Roman"/>
          <w:sz w:val="24"/>
          <w:szCs w:val="24"/>
        </w:rPr>
        <w:t>служивания (далее – СТО) обозначены в СП 42.1333</w:t>
      </w:r>
      <w:r w:rsidR="006F6C46" w:rsidRPr="003042EB">
        <w:rPr>
          <w:rFonts w:ascii="Times New Roman" w:hAnsi="Times New Roman" w:cs="Times New Roman"/>
          <w:sz w:val="24"/>
          <w:szCs w:val="24"/>
        </w:rPr>
        <w:t>0.2011 «СНиП 2.07.01-89* «Градо</w:t>
      </w:r>
      <w:r w:rsidRPr="003042EB">
        <w:rPr>
          <w:rFonts w:ascii="Times New Roman" w:hAnsi="Times New Roman" w:cs="Times New Roman"/>
          <w:sz w:val="24"/>
          <w:szCs w:val="24"/>
        </w:rPr>
        <w:t>строительство. Планировка и застройка городских и сельских поселений»:</w:t>
      </w:r>
    </w:p>
    <w:p w:rsidR="0001485B" w:rsidRPr="003042EB" w:rsidRDefault="0001485B" w:rsidP="004E1CD0">
      <w:pPr>
        <w:pStyle w:val="a4"/>
        <w:numPr>
          <w:ilvl w:val="0"/>
          <w:numId w:val="38"/>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Согласно п. 11.26 потребность в СТО состав</w:t>
      </w:r>
      <w:r w:rsidR="006F6C46" w:rsidRPr="003042EB">
        <w:rPr>
          <w:rFonts w:ascii="Times New Roman" w:hAnsi="Times New Roman" w:cs="Times New Roman"/>
          <w:sz w:val="24"/>
          <w:szCs w:val="24"/>
        </w:rPr>
        <w:t>ляет: 1 пост на 200 легковых ав</w:t>
      </w:r>
      <w:r w:rsidRPr="003042EB">
        <w:rPr>
          <w:rFonts w:ascii="Times New Roman" w:hAnsi="Times New Roman" w:cs="Times New Roman"/>
          <w:sz w:val="24"/>
          <w:szCs w:val="24"/>
        </w:rPr>
        <w:t>томобилей.</w:t>
      </w:r>
    </w:p>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Расчётное количество объектов придорожного сервиса до 2035 года представлено в таблице </w:t>
      </w:r>
      <w:r w:rsidR="0070287E" w:rsidRPr="003042EB">
        <w:rPr>
          <w:rFonts w:ascii="Times New Roman" w:hAnsi="Times New Roman" w:cs="Times New Roman"/>
          <w:sz w:val="24"/>
          <w:szCs w:val="24"/>
        </w:rPr>
        <w:t>___</w:t>
      </w:r>
      <w:r w:rsidRPr="003042EB">
        <w:rPr>
          <w:rFonts w:ascii="Times New Roman" w:hAnsi="Times New Roman" w:cs="Times New Roman"/>
          <w:sz w:val="24"/>
          <w:szCs w:val="24"/>
        </w:rPr>
        <w:t>.</w:t>
      </w:r>
    </w:p>
    <w:p w:rsidR="00F44716" w:rsidRPr="003042EB" w:rsidRDefault="00F44716" w:rsidP="00F44716">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17</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Динамика показателя автомобилизации </w:t>
      </w:r>
      <w:proofErr w:type="gramStart"/>
      <w:r w:rsidRPr="003042EB">
        <w:rPr>
          <w:rFonts w:ascii="Times New Roman" w:hAnsi="Times New Roman" w:cs="Times New Roman"/>
          <w:color w:val="auto"/>
          <w:sz w:val="24"/>
          <w:szCs w:val="24"/>
        </w:rPr>
        <w:t>населения</w:t>
      </w:r>
      <w:proofErr w:type="gramEnd"/>
      <w:r w:rsidRPr="003042EB">
        <w:rPr>
          <w:rFonts w:ascii="Times New Roman" w:hAnsi="Times New Roman" w:cs="Times New Roman"/>
          <w:color w:val="auto"/>
          <w:sz w:val="24"/>
          <w:szCs w:val="24"/>
        </w:rPr>
        <w:t xml:space="preserve"> </w:t>
      </w:r>
      <w:r w:rsidR="006F6C46" w:rsidRPr="003042EB">
        <w:rPr>
          <w:rFonts w:ascii="Times New Roman" w:hAnsi="Times New Roman" w:cs="Times New Roman"/>
          <w:color w:val="auto"/>
          <w:sz w:val="24"/>
          <w:szCs w:val="24"/>
          <w:highlight w:val="yellow"/>
        </w:rPr>
        <w:t>ЗАТО г. Североморск</w:t>
      </w:r>
      <w:r w:rsidRPr="003042EB">
        <w:rPr>
          <w:rFonts w:ascii="Times New Roman" w:hAnsi="Times New Roman" w:cs="Times New Roman"/>
          <w:color w:val="auto"/>
          <w:sz w:val="24"/>
          <w:szCs w:val="24"/>
        </w:rPr>
        <w:t xml:space="preserve"> в 2011 - 2015 годах</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598"/>
        <w:gridCol w:w="692"/>
        <w:gridCol w:w="693"/>
        <w:gridCol w:w="693"/>
        <w:gridCol w:w="693"/>
        <w:gridCol w:w="693"/>
        <w:gridCol w:w="692"/>
        <w:gridCol w:w="693"/>
        <w:gridCol w:w="693"/>
        <w:gridCol w:w="693"/>
      </w:tblGrid>
      <w:tr w:rsidR="0070287E" w:rsidRPr="003042EB" w:rsidTr="006F6C46">
        <w:trPr>
          <w:cantSplit/>
          <w:trHeight w:val="459"/>
        </w:trPr>
        <w:tc>
          <w:tcPr>
            <w:tcW w:w="48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2598"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Объекты</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692"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2030</w:t>
            </w:r>
          </w:p>
        </w:tc>
        <w:tc>
          <w:tcPr>
            <w:tcW w:w="693" w:type="dxa"/>
            <w:shd w:val="clear" w:color="auto" w:fill="BFBFBF" w:themeFill="background1" w:themeFillShade="BF"/>
            <w:vAlign w:val="center"/>
          </w:tcPr>
          <w:p w:rsidR="0070287E" w:rsidRPr="003042EB" w:rsidRDefault="0070287E" w:rsidP="0007204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1</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18</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19</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25</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28</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2</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АГЗС</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3</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4</w:t>
            </w:r>
          </w:p>
        </w:tc>
      </w:tr>
      <w:tr w:rsidR="0007204F" w:rsidRPr="003042EB" w:rsidTr="0055513B">
        <w:tc>
          <w:tcPr>
            <w:tcW w:w="483" w:type="dxa"/>
          </w:tcPr>
          <w:p w:rsidR="0007204F" w:rsidRPr="003042EB" w:rsidRDefault="0007204F" w:rsidP="0007204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3</w:t>
            </w:r>
          </w:p>
        </w:tc>
        <w:tc>
          <w:tcPr>
            <w:tcW w:w="2598" w:type="dxa"/>
          </w:tcPr>
          <w:p w:rsidR="0007204F" w:rsidRPr="003042EB" w:rsidRDefault="0007204F" w:rsidP="0007204F">
            <w:pPr>
              <w:pStyle w:val="a4"/>
              <w:spacing w:after="0" w:line="240" w:lineRule="auto"/>
              <w:ind w:left="0"/>
              <w:jc w:val="center"/>
              <w:rPr>
                <w:rFonts w:ascii="Times New Roman" w:hAnsi="Times New Roman" w:cs="Times New Roman"/>
                <w:sz w:val="20"/>
                <w:szCs w:val="20"/>
              </w:rPr>
            </w:pPr>
            <w:r w:rsidRPr="003042EB">
              <w:rPr>
                <w:rFonts w:ascii="Times New Roman" w:hAnsi="Times New Roman" w:cs="Times New Roman"/>
                <w:sz w:val="20"/>
                <w:szCs w:val="20"/>
              </w:rPr>
              <w:t>СТО</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99</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106</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113</w:t>
            </w:r>
          </w:p>
        </w:tc>
        <w:tc>
          <w:tcPr>
            <w:tcW w:w="692"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117</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132</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150</w:t>
            </w:r>
          </w:p>
        </w:tc>
        <w:tc>
          <w:tcPr>
            <w:tcW w:w="693" w:type="dxa"/>
          </w:tcPr>
          <w:p w:rsidR="0007204F" w:rsidRPr="003042EB" w:rsidRDefault="0007204F" w:rsidP="0007204F">
            <w:pPr>
              <w:spacing w:after="0" w:line="240" w:lineRule="auto"/>
              <w:rPr>
                <w:rFonts w:ascii="Times New Roman" w:hAnsi="Times New Roman" w:cs="Times New Roman"/>
                <w:sz w:val="20"/>
                <w:szCs w:val="20"/>
              </w:rPr>
            </w:pPr>
            <w:r w:rsidRPr="003042EB">
              <w:rPr>
                <w:rFonts w:ascii="Times New Roman" w:hAnsi="Times New Roman" w:cs="Times New Roman"/>
                <w:sz w:val="20"/>
                <w:szCs w:val="20"/>
              </w:rPr>
              <w:t>169</w:t>
            </w:r>
          </w:p>
        </w:tc>
      </w:tr>
    </w:tbl>
    <w:p w:rsidR="0001485B" w:rsidRPr="003042EB" w:rsidRDefault="0001485B" w:rsidP="002E0555">
      <w:pPr>
        <w:pStyle w:val="a4"/>
        <w:spacing w:after="0" w:line="360" w:lineRule="auto"/>
        <w:ind w:left="0" w:firstLine="709"/>
        <w:jc w:val="both"/>
        <w:rPr>
          <w:rFonts w:ascii="Times New Roman" w:hAnsi="Times New Roman" w:cs="Times New Roman"/>
          <w:sz w:val="24"/>
          <w:szCs w:val="24"/>
        </w:rPr>
      </w:pP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0" w:name="_Toc482630313"/>
      <w:r w:rsidRPr="003042EB">
        <w:rPr>
          <w:rFonts w:ascii="Times New Roman" w:hAnsi="Times New Roman" w:cs="Times New Roman"/>
          <w:i/>
          <w:sz w:val="24"/>
          <w:szCs w:val="24"/>
        </w:rPr>
        <w:t>Прогноз показателей бе</w:t>
      </w:r>
      <w:r w:rsidR="001D243D" w:rsidRPr="003042EB">
        <w:rPr>
          <w:rFonts w:ascii="Times New Roman" w:hAnsi="Times New Roman" w:cs="Times New Roman"/>
          <w:i/>
          <w:sz w:val="24"/>
          <w:szCs w:val="24"/>
        </w:rPr>
        <w:t xml:space="preserve">зопасности </w:t>
      </w:r>
      <w:proofErr w:type="gramStart"/>
      <w:r w:rsidR="001D243D" w:rsidRPr="003042EB">
        <w:rPr>
          <w:rFonts w:ascii="Times New Roman" w:hAnsi="Times New Roman" w:cs="Times New Roman"/>
          <w:i/>
          <w:sz w:val="24"/>
          <w:szCs w:val="24"/>
        </w:rPr>
        <w:t>дорожного</w:t>
      </w:r>
      <w:bookmarkEnd w:id="20"/>
      <w:proofErr w:type="gramEnd"/>
    </w:p>
    <w:p w:rsidR="001D243D" w:rsidRPr="003042EB" w:rsidRDefault="001C6BA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Показатели безопасности дорожного движения по состоянию на 2016 год в целом по городскому округу имеют благоприятную тенденцию. Так, за первое полугодие количество ДТП с пострадавшими составило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случаев, при которых пострадало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человек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погибших). Если тенденция не </w:t>
      </w:r>
      <w:proofErr w:type="gramStart"/>
      <w:r w:rsidRPr="003042EB">
        <w:rPr>
          <w:rFonts w:ascii="Times New Roman" w:hAnsi="Times New Roman" w:cs="Times New Roman"/>
          <w:sz w:val="24"/>
          <w:szCs w:val="24"/>
        </w:rPr>
        <w:t>изменится по итогам года будет</w:t>
      </w:r>
      <w:proofErr w:type="gramEnd"/>
      <w:r w:rsidRPr="003042EB">
        <w:rPr>
          <w:rFonts w:ascii="Times New Roman" w:hAnsi="Times New Roman" w:cs="Times New Roman"/>
          <w:sz w:val="24"/>
          <w:szCs w:val="24"/>
        </w:rPr>
        <w:t xml:space="preserve"> </w:t>
      </w:r>
      <w:r w:rsidR="00260EAF" w:rsidRPr="00DA0C26">
        <w:rPr>
          <w:rFonts w:ascii="Times New Roman" w:hAnsi="Times New Roman" w:cs="Times New Roman"/>
          <w:sz w:val="24"/>
          <w:szCs w:val="24"/>
          <w:highlight w:val="yellow"/>
        </w:rPr>
        <w:t>____</w:t>
      </w:r>
      <w:r w:rsidRPr="003042EB">
        <w:rPr>
          <w:rFonts w:ascii="Times New Roman" w:hAnsi="Times New Roman" w:cs="Times New Roman"/>
          <w:sz w:val="24"/>
          <w:szCs w:val="24"/>
        </w:rPr>
        <w:t xml:space="preserve"> случая ДТП при </w:t>
      </w:r>
      <w:r w:rsidR="00260EAF" w:rsidRPr="00DA0C26">
        <w:rPr>
          <w:rFonts w:ascii="Times New Roman" w:hAnsi="Times New Roman" w:cs="Times New Roman"/>
          <w:sz w:val="24"/>
          <w:szCs w:val="24"/>
          <w:highlight w:val="yellow"/>
        </w:rPr>
        <w:t>___</w:t>
      </w:r>
      <w:r w:rsidRPr="003042EB">
        <w:rPr>
          <w:rFonts w:ascii="Times New Roman" w:hAnsi="Times New Roman" w:cs="Times New Roman"/>
          <w:sz w:val="24"/>
          <w:szCs w:val="24"/>
        </w:rPr>
        <w:t xml:space="preserve"> пострадавших.</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05"/>
        <w:gridCol w:w="1559"/>
        <w:gridCol w:w="1560"/>
        <w:gridCol w:w="1984"/>
        <w:gridCol w:w="1984"/>
      </w:tblGrid>
      <w:tr w:rsidR="001C6BA8" w:rsidRPr="003042EB" w:rsidTr="0007204F">
        <w:tc>
          <w:tcPr>
            <w:tcW w:w="2405"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1559"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w:t>
            </w:r>
          </w:p>
        </w:tc>
        <w:tc>
          <w:tcPr>
            <w:tcW w:w="1560"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2017 (прогноз)</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Среднегодовые показатели за последние пять лет</w:t>
            </w:r>
          </w:p>
        </w:tc>
        <w:tc>
          <w:tcPr>
            <w:tcW w:w="1984" w:type="dxa"/>
            <w:shd w:val="clear" w:color="auto" w:fill="BFBFBF" w:themeFill="background1" w:themeFillShade="BF"/>
            <w:vAlign w:val="center"/>
          </w:tcPr>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p w:rsidR="001C6BA8" w:rsidRPr="003042EB" w:rsidRDefault="001C6BA8" w:rsidP="006F6C46">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2016/среднегодовой</w:t>
            </w: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ДТП</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раненых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жителей, тыс. чел.</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r w:rsidR="001C6BA8" w:rsidRPr="003042EB" w:rsidTr="00DA0C26">
        <w:tc>
          <w:tcPr>
            <w:tcW w:w="2405" w:type="dxa"/>
            <w:shd w:val="clear" w:color="auto" w:fill="FFFFFF" w:themeFill="background1"/>
            <w:vAlign w:val="center"/>
          </w:tcPr>
          <w:p w:rsidR="001C6BA8" w:rsidRPr="003042EB" w:rsidRDefault="001C6BA8" w:rsidP="006F6C46">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погибших на 100 тыс. жит.</w:t>
            </w:r>
          </w:p>
        </w:tc>
        <w:tc>
          <w:tcPr>
            <w:tcW w:w="1559"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560"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c>
          <w:tcPr>
            <w:tcW w:w="1984" w:type="dxa"/>
            <w:shd w:val="clear" w:color="auto" w:fill="FFFF00"/>
            <w:vAlign w:val="center"/>
          </w:tcPr>
          <w:p w:rsidR="001C6BA8" w:rsidRPr="00DA0C26" w:rsidRDefault="001C6BA8" w:rsidP="006F6C46">
            <w:pPr>
              <w:pStyle w:val="a4"/>
              <w:spacing w:after="0" w:line="240" w:lineRule="auto"/>
              <w:ind w:left="0"/>
              <w:jc w:val="center"/>
              <w:rPr>
                <w:rFonts w:ascii="Times New Roman" w:hAnsi="Times New Roman" w:cs="Times New Roman"/>
                <w:sz w:val="20"/>
                <w:szCs w:val="20"/>
              </w:rPr>
            </w:pPr>
          </w:p>
        </w:tc>
      </w:tr>
    </w:tbl>
    <w:p w:rsidR="001D243D" w:rsidRPr="003042EB" w:rsidRDefault="00260EAF" w:rsidP="002E0555">
      <w:pPr>
        <w:pStyle w:val="a4"/>
        <w:spacing w:after="0" w:line="360" w:lineRule="auto"/>
        <w:ind w:left="0" w:firstLine="709"/>
        <w:jc w:val="both"/>
        <w:rPr>
          <w:rFonts w:ascii="Times New Roman" w:hAnsi="Times New Roman" w:cs="Times New Roman"/>
          <w:sz w:val="20"/>
          <w:szCs w:val="20"/>
        </w:rPr>
      </w:pPr>
      <w:r w:rsidRPr="00DA0C26">
        <w:rPr>
          <w:rFonts w:ascii="Times New Roman" w:hAnsi="Times New Roman" w:cs="Times New Roman"/>
          <w:sz w:val="20"/>
          <w:szCs w:val="20"/>
          <w:highlight w:val="yellow"/>
        </w:rPr>
        <w:t>*- исходные данные по количеству пострадавших отсутствуют</w:t>
      </w:r>
    </w:p>
    <w:p w:rsidR="001C6BA8"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Прогноз показателей безопасности дорожного движения на 2016 год существенно превышает показатели 2015 года и среднегодовые показатели за последние пять лет.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профилактики дорожно-транспортного травматизма и прежде всего детско-</w:t>
      </w:r>
      <w:proofErr w:type="spellStart"/>
      <w:r w:rsidRPr="003042EB">
        <w:rPr>
          <w:rFonts w:ascii="Times New Roman" w:hAnsi="Times New Roman" w:cs="Times New Roman"/>
          <w:sz w:val="24"/>
          <w:szCs w:val="24"/>
        </w:rPr>
        <w:t>го</w:t>
      </w:r>
      <w:proofErr w:type="spellEnd"/>
      <w:r w:rsidRPr="003042EB">
        <w:rPr>
          <w:rFonts w:ascii="Times New Roman" w:hAnsi="Times New Roman" w:cs="Times New Roman"/>
          <w:sz w:val="24"/>
          <w:szCs w:val="24"/>
        </w:rPr>
        <w:t xml:space="preserve"> личным составом отдела ГИБДД УМВД России в </w:t>
      </w:r>
      <w:proofErr w:type="gramStart"/>
      <w:r w:rsidRPr="003042EB">
        <w:rPr>
          <w:rFonts w:ascii="Times New Roman" w:hAnsi="Times New Roman" w:cs="Times New Roman"/>
          <w:sz w:val="24"/>
          <w:szCs w:val="24"/>
        </w:rPr>
        <w:t>городе</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проводится необходимая работа в образовательные учреждения, в том числе организованы занятия в высших, средних, дошкольных образовательных учреждениях и беседы на общешкольных родительских собраниях, беседы с водительским составом </w:t>
      </w:r>
      <w:r w:rsidRPr="003042EB">
        <w:rPr>
          <w:rFonts w:ascii="Times New Roman" w:hAnsi="Times New Roman" w:cs="Times New Roman"/>
          <w:sz w:val="24"/>
          <w:szCs w:val="24"/>
        </w:rPr>
        <w:lastRenderedPageBreak/>
        <w:t>автотранспортных предприятий. Организована работа со средствами массовой информации, размещаются заметки в газетах, проводятся выступления на радио и по телевидению, размещается информация на сайтах в интернете.</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Уровень содержания дорог и организация дорожного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превышает эти показатели в похожих по численности населения городах региона и страны. Однако</w:t>
      </w:r>
      <w:proofErr w:type="gramStart"/>
      <w:r w:rsidRPr="003042EB">
        <w:rPr>
          <w:rFonts w:ascii="Times New Roman" w:hAnsi="Times New Roman" w:cs="Times New Roman"/>
          <w:sz w:val="24"/>
          <w:szCs w:val="24"/>
        </w:rPr>
        <w:t>,</w:t>
      </w:r>
      <w:proofErr w:type="gramEnd"/>
      <w:r w:rsidRPr="003042EB">
        <w:rPr>
          <w:rFonts w:ascii="Times New Roman" w:hAnsi="Times New Roman" w:cs="Times New Roman"/>
          <w:sz w:val="24"/>
          <w:szCs w:val="24"/>
        </w:rPr>
        <w:t xml:space="preserve"> в последние годы в городе наблюдаются систематические затруднения дорожного движения в «часы пик». Причинами этого явления, осложняющего движение по улично-дорожной сети городского округа являются:</w:t>
      </w:r>
    </w:p>
    <w:p w:rsidR="00230DBE" w:rsidRPr="003042EB" w:rsidRDefault="00230DBE" w:rsidP="004E1CD0">
      <w:pPr>
        <w:pStyle w:val="a4"/>
        <w:numPr>
          <w:ilvl w:val="2"/>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рост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w:t>
      </w:r>
    </w:p>
    <w:p w:rsidR="00230DBE"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активный рост автомобилизации населения городского округа; </w:t>
      </w:r>
    </w:p>
    <w:p w:rsidR="001C6BA8" w:rsidRPr="003042EB" w:rsidRDefault="00230DBE" w:rsidP="004E1CD0">
      <w:pPr>
        <w:pStyle w:val="a4"/>
        <w:numPr>
          <w:ilvl w:val="0"/>
          <w:numId w:val="20"/>
        </w:numPr>
        <w:spacing w:after="0" w:line="360" w:lineRule="auto"/>
        <w:ind w:left="1276"/>
        <w:rPr>
          <w:rFonts w:ascii="Times New Roman" w:hAnsi="Times New Roman" w:cs="Times New Roman"/>
          <w:sz w:val="24"/>
          <w:szCs w:val="24"/>
        </w:rPr>
      </w:pPr>
      <w:r w:rsidRPr="003042EB">
        <w:rPr>
          <w:rFonts w:ascii="Times New Roman" w:hAnsi="Times New Roman" w:cs="Times New Roman"/>
          <w:sz w:val="24"/>
          <w:szCs w:val="24"/>
        </w:rPr>
        <w:t xml:space="preserve">низкие темпы строительства и </w:t>
      </w:r>
      <w:proofErr w:type="gramStart"/>
      <w:r w:rsidRPr="003042EB">
        <w:rPr>
          <w:rFonts w:ascii="Times New Roman" w:hAnsi="Times New Roman" w:cs="Times New Roman"/>
          <w:sz w:val="24"/>
          <w:szCs w:val="24"/>
        </w:rPr>
        <w:t>реконструкции</w:t>
      </w:r>
      <w:proofErr w:type="gramEnd"/>
      <w:r w:rsidRPr="003042EB">
        <w:rPr>
          <w:rFonts w:ascii="Times New Roman" w:hAnsi="Times New Roman" w:cs="Times New Roman"/>
          <w:sz w:val="24"/>
          <w:szCs w:val="24"/>
        </w:rPr>
        <w:t xml:space="preserve"> городских дорог.</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Системные затруднения на дорогах с одной стороны снижают скорости передвижения, а с другой снижаю вероятность ДТП, повышая, таким образом, уровень безопасности движения. 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E752F2" w:rsidRPr="003042EB" w:rsidRDefault="00E752F2" w:rsidP="004E1CD0">
      <w:pPr>
        <w:pStyle w:val="a4"/>
        <w:numPr>
          <w:ilvl w:val="1"/>
          <w:numId w:val="1"/>
        </w:numPr>
        <w:spacing w:after="0" w:line="360" w:lineRule="auto"/>
        <w:ind w:left="992" w:hanging="567"/>
        <w:outlineLvl w:val="1"/>
        <w:rPr>
          <w:rFonts w:ascii="Times New Roman" w:hAnsi="Times New Roman" w:cs="Times New Roman"/>
          <w:i/>
          <w:sz w:val="24"/>
          <w:szCs w:val="24"/>
        </w:rPr>
      </w:pPr>
      <w:bookmarkStart w:id="21" w:name="_Toc482630314"/>
      <w:r w:rsidRPr="003042EB">
        <w:rPr>
          <w:rFonts w:ascii="Times New Roman" w:hAnsi="Times New Roman" w:cs="Times New Roman"/>
          <w:i/>
          <w:sz w:val="24"/>
          <w:szCs w:val="24"/>
        </w:rPr>
        <w:t>Прогноз негативного развития транспортной инфраструктуры на окружа</w:t>
      </w:r>
      <w:r w:rsidR="001D243D" w:rsidRPr="003042EB">
        <w:rPr>
          <w:rFonts w:ascii="Times New Roman" w:hAnsi="Times New Roman" w:cs="Times New Roman"/>
          <w:i/>
          <w:sz w:val="24"/>
          <w:szCs w:val="24"/>
        </w:rPr>
        <w:t>ющую среду и здоровье населения</w:t>
      </w:r>
      <w:bookmarkEnd w:id="21"/>
    </w:p>
    <w:p w:rsidR="002E0555"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Автомобильный транспорт</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прогнозу уровень автомобилизации населения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продолжит расти с 3</w:t>
      </w:r>
      <w:r w:rsidR="007E2AB4" w:rsidRPr="003042EB">
        <w:rPr>
          <w:rFonts w:ascii="Times New Roman" w:hAnsi="Times New Roman" w:cs="Times New Roman"/>
          <w:sz w:val="24"/>
          <w:szCs w:val="24"/>
        </w:rPr>
        <w:t>30</w:t>
      </w:r>
      <w:r w:rsidRPr="003042EB">
        <w:rPr>
          <w:rFonts w:ascii="Times New Roman" w:hAnsi="Times New Roman" w:cs="Times New Roman"/>
          <w:sz w:val="24"/>
          <w:szCs w:val="24"/>
        </w:rPr>
        <w:t xml:space="preserve"> автомобилей на 1000 населения в 2016 году до </w:t>
      </w:r>
      <w:r w:rsidR="007E2AB4" w:rsidRPr="003042EB">
        <w:rPr>
          <w:rFonts w:ascii="Times New Roman" w:hAnsi="Times New Roman" w:cs="Times New Roman"/>
          <w:sz w:val="24"/>
          <w:szCs w:val="24"/>
        </w:rPr>
        <w:t>544</w:t>
      </w:r>
      <w:r w:rsidRPr="003042EB">
        <w:rPr>
          <w:rFonts w:ascii="Times New Roman" w:hAnsi="Times New Roman" w:cs="Times New Roman"/>
          <w:sz w:val="24"/>
          <w:szCs w:val="24"/>
        </w:rPr>
        <w:t xml:space="preserve"> автомобилей на 1000 населения в 2035 году. С учётом ожидаемого увеличения численности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w:t>
      </w:r>
      <w:r w:rsidR="007E2AB4" w:rsidRPr="003042EB">
        <w:rPr>
          <w:rFonts w:ascii="Times New Roman" w:hAnsi="Times New Roman" w:cs="Times New Roman"/>
          <w:sz w:val="24"/>
          <w:szCs w:val="24"/>
        </w:rPr>
        <w:t>ЗАТО</w:t>
      </w:r>
      <w:r w:rsidRPr="003042EB">
        <w:rPr>
          <w:rFonts w:ascii="Times New Roman" w:hAnsi="Times New Roman" w:cs="Times New Roman"/>
          <w:sz w:val="24"/>
          <w:szCs w:val="24"/>
        </w:rPr>
        <w:t xml:space="preserve"> к 2035 году до </w:t>
      </w:r>
      <w:r w:rsidR="007E2AB4" w:rsidRPr="003042EB">
        <w:rPr>
          <w:rFonts w:ascii="Times New Roman" w:hAnsi="Times New Roman" w:cs="Times New Roman"/>
          <w:sz w:val="24"/>
          <w:szCs w:val="24"/>
        </w:rPr>
        <w:t>62023</w:t>
      </w:r>
      <w:r w:rsidRPr="003042EB">
        <w:rPr>
          <w:rFonts w:ascii="Times New Roman" w:hAnsi="Times New Roman" w:cs="Times New Roman"/>
          <w:sz w:val="24"/>
          <w:szCs w:val="24"/>
        </w:rPr>
        <w:t xml:space="preserve"> человек парк только легковых автомобилей может достичь </w:t>
      </w:r>
      <w:r w:rsidR="007E2AB4" w:rsidRPr="003042EB">
        <w:rPr>
          <w:rFonts w:ascii="Times New Roman" w:hAnsi="Times New Roman" w:cs="Times New Roman"/>
          <w:sz w:val="24"/>
          <w:szCs w:val="24"/>
        </w:rPr>
        <w:t>33739</w:t>
      </w:r>
      <w:r w:rsidRPr="003042EB">
        <w:rPr>
          <w:rFonts w:ascii="Times New Roman" w:hAnsi="Times New Roman" w:cs="Times New Roman"/>
          <w:sz w:val="24"/>
          <w:szCs w:val="24"/>
        </w:rPr>
        <w:t xml:space="preserve"> шт.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по-прежнему останется основным источником загрязнения экосистемы города.</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Железнодорожный транспорт</w:t>
      </w:r>
    </w:p>
    <w:p w:rsidR="001D243D" w:rsidRPr="003042EB" w:rsidRDefault="00230DBE" w:rsidP="004F7ECB">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планируемый период не ожидается развитие инфраструктуры железнодорожного транспорта и существенное увеличение объёмов перевозки пассажиров и грузов в границах городского округа </w:t>
      </w:r>
      <w:proofErr w:type="gramStart"/>
      <w:r w:rsidRPr="003042EB">
        <w:rPr>
          <w:rFonts w:ascii="Times New Roman" w:hAnsi="Times New Roman" w:cs="Times New Roman"/>
          <w:sz w:val="24"/>
          <w:szCs w:val="24"/>
        </w:rPr>
        <w:t>город</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При дальнейшем использовании локомотивного парка с дизельными двигателями негативное воздействие отрасли на окружающую среду и здоровье населения останется на уровне, близком к </w:t>
      </w:r>
      <w:proofErr w:type="gramStart"/>
      <w:r w:rsidRPr="003042EB">
        <w:rPr>
          <w:rFonts w:ascii="Times New Roman" w:hAnsi="Times New Roman" w:cs="Times New Roman"/>
          <w:sz w:val="24"/>
          <w:szCs w:val="24"/>
        </w:rPr>
        <w:t>существующему</w:t>
      </w:r>
      <w:proofErr w:type="gramEnd"/>
      <w:r w:rsidRPr="003042EB">
        <w:rPr>
          <w:rFonts w:ascii="Times New Roman" w:hAnsi="Times New Roman" w:cs="Times New Roman"/>
          <w:sz w:val="24"/>
          <w:szCs w:val="24"/>
        </w:rPr>
        <w:t>. При переводе локомотивного парка на газовое топливо негативное воздействие на окружающую среду и здоровье населения несколько уменьшится.</w:t>
      </w:r>
      <w:r w:rsidR="001D243D"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2" w:name="_Toc482630315"/>
      <w:r w:rsidRPr="003042EB">
        <w:rPr>
          <w:rFonts w:ascii="Times New Roman" w:hAnsi="Times New Roman" w:cs="Times New Roman"/>
          <w:b/>
          <w:caps/>
          <w:sz w:val="24"/>
          <w:szCs w:val="24"/>
        </w:rPr>
        <w:lastRenderedPageBreak/>
        <w:t>Принципиальные варианты развития транспортной инфраструктуры и их укрупненная оценка по целевым показателям (индикаторам) развития</w:t>
      </w:r>
      <w:r w:rsidR="001D243D" w:rsidRPr="003042EB">
        <w:rPr>
          <w:rFonts w:ascii="Times New Roman" w:hAnsi="Times New Roman" w:cs="Times New Roman"/>
          <w:b/>
          <w:caps/>
          <w:sz w:val="24"/>
          <w:szCs w:val="24"/>
        </w:rPr>
        <w:t xml:space="preserve"> </w:t>
      </w:r>
      <w:r w:rsidRPr="003042EB">
        <w:rPr>
          <w:rFonts w:ascii="Times New Roman" w:hAnsi="Times New Roman" w:cs="Times New Roman"/>
          <w:b/>
          <w:caps/>
          <w:sz w:val="24"/>
          <w:szCs w:val="24"/>
        </w:rPr>
        <w:t>транспортной инфраструктуры, с последующим выбором пред</w:t>
      </w:r>
      <w:r w:rsidR="001D243D" w:rsidRPr="003042EB">
        <w:rPr>
          <w:rFonts w:ascii="Times New Roman" w:hAnsi="Times New Roman" w:cs="Times New Roman"/>
          <w:b/>
          <w:caps/>
          <w:sz w:val="24"/>
          <w:szCs w:val="24"/>
        </w:rPr>
        <w:t>лагаемого к реализации варианта</w:t>
      </w:r>
      <w:bookmarkEnd w:id="22"/>
    </w:p>
    <w:p w:rsidR="001D243D"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характеризующие существующее состояние транспортной инфраструктуры или состояние транспортной инфраструктуры в период реализации Программы.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Прежде, чем формировать систему показателей, следует зафиксировать нормативно определенные термины и определения. Они приводятся далее не полностью в алфавитном порядке в соответствии с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«Услуги транспортные. Термины и определения». Принят и введен в действие Постановлением Госстандарта России от 25 декабря 1996 г. № 703.</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услуг по перевозкам пассажиров. Безопасность услуг для жизни, здоровья, имущества пассажиров и окружающей среды.</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Вид транспортной услуги. Совокупность однородных транспортных услуг, характеризующихся общими технологическими признаками.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Исполнитель транспортной услуги. Физическое или юридическое лицо, являющееся стороной договора перевозки, которое предоставляет услуги.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Качество транспортных услуг. Совокупность характеристик пассажирских, грузовых перевозок или транспортной экспедиции, определяющих их пригодность удовлетворять потребности пассажиров, грузоотправителей и грузополучателей в соответствующих перевозках и работах.</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 перевозки пассажиров. Совокупность характеристик транспортных услуг, обусловливающих создание необходимых условий обслуживания и удобства пребывания пассажиров на транспортном средстве, в начальных, транзитных и конечных пунктах в соответствии с установленными нормами и требованиями.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Надежность транспортного обслуживания. Совокупность характеристик исполнителя транспортных услуг, обусловливающая предоставление их потребителям в заданных объемах и качестве в течение установленного времени.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Пассажир. Физическое лицо, имеющее договор (билет) перевозки.</w:t>
      </w:r>
    </w:p>
    <w:p w:rsidR="00230DBE" w:rsidRPr="003042EB" w:rsidRDefault="00230DBE"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Перевозки пассажирские. Транспортные услуги по перемещению пассажиров, связанные с безопасностью, своевременностью и комфортностью перевозки пассажиров</w:t>
      </w:r>
      <w:r w:rsidRPr="003042EB">
        <w:rPr>
          <w:rFonts w:ascii="Times New Roman" w:hAnsi="Times New Roman" w:cs="Times New Roman"/>
        </w:rPr>
        <w:t xml:space="preserve"> </w:t>
      </w:r>
      <w:r w:rsidRPr="003042EB">
        <w:rPr>
          <w:rFonts w:ascii="Times New Roman" w:hAnsi="Times New Roman" w:cs="Times New Roman"/>
          <w:sz w:val="24"/>
          <w:szCs w:val="24"/>
        </w:rPr>
        <w:t xml:space="preserve">Показатель качества транспортной услуги (обслуживания). Количественная </w:t>
      </w:r>
      <w:r w:rsidR="00880F81" w:rsidRPr="003042EB">
        <w:rPr>
          <w:rFonts w:ascii="Times New Roman" w:hAnsi="Times New Roman" w:cs="Times New Roman"/>
          <w:sz w:val="24"/>
          <w:szCs w:val="24"/>
        </w:rPr>
        <w:lastRenderedPageBreak/>
        <w:t>характеристика одного или нескольких потребительских свойств услуги (обслуживания), составляющих ее качество.</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Проверка качества транспортных услуг. Си</w:t>
      </w:r>
      <w:r w:rsidR="00A75FB2" w:rsidRPr="003042EB">
        <w:rPr>
          <w:rFonts w:ascii="Times New Roman" w:hAnsi="Times New Roman" w:cs="Times New Roman"/>
          <w:sz w:val="24"/>
          <w:szCs w:val="24"/>
        </w:rPr>
        <w:t>стематический и независимый ана</w:t>
      </w:r>
      <w:r w:rsidRPr="003042EB">
        <w:rPr>
          <w:rFonts w:ascii="Times New Roman" w:hAnsi="Times New Roman" w:cs="Times New Roman"/>
          <w:sz w:val="24"/>
          <w:szCs w:val="24"/>
        </w:rPr>
        <w:t>лиз, позволяющий определить соответствие деятельнос</w:t>
      </w:r>
      <w:r w:rsidR="00A75FB2" w:rsidRPr="003042EB">
        <w:rPr>
          <w:rFonts w:ascii="Times New Roman" w:hAnsi="Times New Roman" w:cs="Times New Roman"/>
          <w:sz w:val="24"/>
          <w:szCs w:val="24"/>
        </w:rPr>
        <w:t>ти и результатов в области каче</w:t>
      </w:r>
      <w:r w:rsidRPr="003042EB">
        <w:rPr>
          <w:rFonts w:ascii="Times New Roman" w:hAnsi="Times New Roman" w:cs="Times New Roman"/>
          <w:sz w:val="24"/>
          <w:szCs w:val="24"/>
        </w:rPr>
        <w:t>ства запланированным мероприятиям, а также эффек</w:t>
      </w:r>
      <w:r w:rsidR="00A75FB2" w:rsidRPr="003042EB">
        <w:rPr>
          <w:rFonts w:ascii="Times New Roman" w:hAnsi="Times New Roman" w:cs="Times New Roman"/>
          <w:sz w:val="24"/>
          <w:szCs w:val="24"/>
        </w:rPr>
        <w:t>тивность их внедрения и соответ</w:t>
      </w:r>
      <w:r w:rsidRPr="003042EB">
        <w:rPr>
          <w:rFonts w:ascii="Times New Roman" w:hAnsi="Times New Roman" w:cs="Times New Roman"/>
          <w:sz w:val="24"/>
          <w:szCs w:val="24"/>
        </w:rPr>
        <w:t>ствие поставленным целям.</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Своевременность перевозки пассажира. Характеристика транспортной услуги, обусловливающая перевозку пассажиров в соответствии с объявленным расписанием, договором или другими установленными требованиями по времени движения транспортных средств.</w:t>
      </w:r>
    </w:p>
    <w:p w:rsidR="00230DBE"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Сервис транспортный. Набор транспортных </w:t>
      </w:r>
      <w:r w:rsidR="00A75FB2" w:rsidRPr="003042EB">
        <w:rPr>
          <w:rFonts w:ascii="Times New Roman" w:hAnsi="Times New Roman" w:cs="Times New Roman"/>
          <w:sz w:val="24"/>
          <w:szCs w:val="24"/>
        </w:rPr>
        <w:t>услуг, предоставляемых при пере</w:t>
      </w:r>
      <w:r w:rsidRPr="003042EB">
        <w:rPr>
          <w:rFonts w:ascii="Times New Roman" w:hAnsi="Times New Roman" w:cs="Times New Roman"/>
          <w:sz w:val="24"/>
          <w:szCs w:val="24"/>
        </w:rPr>
        <w:t>возке грузов и пассажиров.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качества транспортных услуг. Совок</w:t>
      </w:r>
      <w:r w:rsidR="00A75FB2" w:rsidRPr="003042EB">
        <w:rPr>
          <w:rFonts w:ascii="Times New Roman" w:hAnsi="Times New Roman" w:cs="Times New Roman"/>
          <w:sz w:val="24"/>
          <w:szCs w:val="24"/>
        </w:rPr>
        <w:t>упность организационной структу</w:t>
      </w:r>
      <w:r w:rsidRPr="003042EB">
        <w:rPr>
          <w:rFonts w:ascii="Times New Roman" w:hAnsi="Times New Roman" w:cs="Times New Roman"/>
          <w:sz w:val="24"/>
          <w:szCs w:val="24"/>
        </w:rPr>
        <w:t>ры, ответственности, процедур, процессов и ресурсов, обеспечивающая осуществление общего руководства качеством.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Транспортное обслуживание. Процесс предоставления транспортных услуг потребителям,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Управление качеством транспортных услуг. Методы и деятельность оперативного характера, используемые для удовлетворения требований к качеству.</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Уровень качества транспортных услуг. Относительная характеристика качества предоставляемых транспортных услуг, основанная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транспортная. Результат деятельности исполнителя транспортной услуги по удовлетворению потребностей пассажира, грузоотправителя и грузополучателя в перевозках в соответствии с установленными нормами и требованиями.</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Услуга сопутствующая. Услуга, предоставляемая пассажиру организациями транспортного комплекса или гражданами-предпринимателями, непосредственно не связанная с перевозкой.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 сбалансированной системой показателей (СБС) обычно понимается такой набор показателей, в котором сочетаются показатели перспективного (стратегического) развития и показатели текущей доходности (успешности).  Чаще всего СБС используется применительно к анализу деятельности производственных компаний и других коммерческих структур.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отношении Комплексной транспортной стратегии города сбалансированность между перспективными и текущими тактическими решениями пролегает по границе </w:t>
      </w:r>
      <w:r w:rsidRPr="003042EB">
        <w:rPr>
          <w:rFonts w:ascii="Times New Roman" w:hAnsi="Times New Roman" w:cs="Times New Roman"/>
          <w:sz w:val="24"/>
          <w:szCs w:val="24"/>
        </w:rPr>
        <w:lastRenderedPageBreak/>
        <w:t>качественных изменений в структуре транспорта.  Все, что предполагает такую структуру неизменной, относится к тактическим решениям: строи</w:t>
      </w:r>
      <w:r w:rsidR="00A75FB2" w:rsidRPr="003042EB">
        <w:rPr>
          <w:rFonts w:ascii="Times New Roman" w:hAnsi="Times New Roman" w:cs="Times New Roman"/>
          <w:sz w:val="24"/>
          <w:szCs w:val="24"/>
        </w:rPr>
        <w:t>тельство новой дороги или расши</w:t>
      </w:r>
      <w:r w:rsidRPr="003042EB">
        <w:rPr>
          <w:rFonts w:ascii="Times New Roman" w:hAnsi="Times New Roman" w:cs="Times New Roman"/>
          <w:sz w:val="24"/>
          <w:szCs w:val="24"/>
        </w:rPr>
        <w:t>рение существующей, строительство моста, двухуровневой развязки, новая организация дорожного движения и т.д. В случае если решения касаются существенных изменений в структуре транспорта: строительство городской железн</w:t>
      </w:r>
      <w:r w:rsidR="00A75FB2" w:rsidRPr="003042EB">
        <w:rPr>
          <w:rFonts w:ascii="Times New Roman" w:hAnsi="Times New Roman" w:cs="Times New Roman"/>
          <w:sz w:val="24"/>
          <w:szCs w:val="24"/>
        </w:rPr>
        <w:t>ой дороги, существенное расшире</w:t>
      </w:r>
      <w:r w:rsidRPr="003042EB">
        <w:rPr>
          <w:rFonts w:ascii="Times New Roman" w:hAnsi="Times New Roman" w:cs="Times New Roman"/>
          <w:sz w:val="24"/>
          <w:szCs w:val="24"/>
        </w:rPr>
        <w:t xml:space="preserve">ние метрополитена, запрет на автомобильное движение по конкретным улицам и т.д.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учетом такой сбалансированности предлагаетс</w:t>
      </w:r>
      <w:r w:rsidR="00A75FB2" w:rsidRPr="003042EB">
        <w:rPr>
          <w:rFonts w:ascii="Times New Roman" w:hAnsi="Times New Roman" w:cs="Times New Roman"/>
          <w:sz w:val="24"/>
          <w:szCs w:val="24"/>
        </w:rPr>
        <w:t>я восемь групп показателей каче</w:t>
      </w:r>
      <w:r w:rsidRPr="003042EB">
        <w:rPr>
          <w:rFonts w:ascii="Times New Roman" w:hAnsi="Times New Roman" w:cs="Times New Roman"/>
          <w:sz w:val="24"/>
          <w:szCs w:val="24"/>
        </w:rPr>
        <w:t xml:space="preserve">ства городской транспортной системы, </w:t>
      </w:r>
      <w:proofErr w:type="gramStart"/>
      <w:r w:rsidRPr="003042EB">
        <w:rPr>
          <w:rFonts w:ascii="Times New Roman" w:hAnsi="Times New Roman" w:cs="Times New Roman"/>
          <w:sz w:val="24"/>
          <w:szCs w:val="24"/>
        </w:rPr>
        <w:t>отражающий</w:t>
      </w:r>
      <w:proofErr w:type="gramEnd"/>
      <w:r w:rsidRPr="003042EB">
        <w:rPr>
          <w:rFonts w:ascii="Times New Roman" w:hAnsi="Times New Roman" w:cs="Times New Roman"/>
          <w:sz w:val="24"/>
          <w:szCs w:val="24"/>
        </w:rPr>
        <w:t xml:space="preserve"> ее основные характеристики. </w:t>
      </w:r>
      <w:proofErr w:type="gramStart"/>
      <w:r w:rsidRPr="003042EB">
        <w:rPr>
          <w:rFonts w:ascii="Times New Roman" w:hAnsi="Times New Roman" w:cs="Times New Roman"/>
          <w:sz w:val="24"/>
          <w:szCs w:val="24"/>
        </w:rPr>
        <w:t>По каждой из восьми групп показателей с учетом реальных условий конкретного города выделяются два основных показателя, один из которых относится к стратегическим, другой к тактическим решениям.</w:t>
      </w:r>
      <w:proofErr w:type="gramEnd"/>
      <w:r w:rsidRPr="003042EB">
        <w:rPr>
          <w:rFonts w:ascii="Times New Roman" w:hAnsi="Times New Roman" w:cs="Times New Roman"/>
          <w:sz w:val="24"/>
          <w:szCs w:val="24"/>
        </w:rPr>
        <w:t xml:space="preserve"> Эти показатели позволяют б</w:t>
      </w:r>
      <w:r w:rsidR="00A75FB2" w:rsidRPr="003042EB">
        <w:rPr>
          <w:rFonts w:ascii="Times New Roman" w:hAnsi="Times New Roman" w:cs="Times New Roman"/>
          <w:sz w:val="24"/>
          <w:szCs w:val="24"/>
        </w:rPr>
        <w:t>олее четко определить обязатель</w:t>
      </w:r>
      <w:r w:rsidRPr="003042EB">
        <w:rPr>
          <w:rFonts w:ascii="Times New Roman" w:hAnsi="Times New Roman" w:cs="Times New Roman"/>
          <w:sz w:val="24"/>
          <w:szCs w:val="24"/>
        </w:rPr>
        <w:t>ства городских органов власти перед гражданами горо</w:t>
      </w:r>
      <w:r w:rsidR="00A75FB2" w:rsidRPr="003042EB">
        <w:rPr>
          <w:rFonts w:ascii="Times New Roman" w:hAnsi="Times New Roman" w:cs="Times New Roman"/>
          <w:sz w:val="24"/>
          <w:szCs w:val="24"/>
        </w:rPr>
        <w:t>да в отношении комплексного раз</w:t>
      </w:r>
      <w:r w:rsidRPr="003042EB">
        <w:rPr>
          <w:rFonts w:ascii="Times New Roman" w:hAnsi="Times New Roman" w:cs="Times New Roman"/>
          <w:sz w:val="24"/>
          <w:szCs w:val="24"/>
        </w:rPr>
        <w:t xml:space="preserve">вития транспортной системы города. Таким образом, всего должно быть прописано 16 показателей, по которым могут формироваться цели развития транспортной системы города. Планирование будущего транспортной системы по таким показателям обеспечит ее комплексное и сбалансированное развитие.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Для получения инструментов количественного измерения необходимо для каждого города выбирать реперные города, в сравнении с которыми будут отбираться критические для данного города показатели. Эти города, выбранные для сравнения, должны быть по численности и структуре экономики быть похожи на город, в котором проводится оценка текущего состояния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список реперных городов предлагается следующим: </w:t>
      </w:r>
      <w:proofErr w:type="spellStart"/>
      <w:r w:rsidR="007E2AB4" w:rsidRPr="003042EB">
        <w:rPr>
          <w:rFonts w:ascii="Times New Roman" w:hAnsi="Times New Roman" w:cs="Times New Roman"/>
          <w:sz w:val="24"/>
          <w:szCs w:val="24"/>
        </w:rPr>
        <w:t>Снежногорск</w:t>
      </w:r>
      <w:proofErr w:type="spellEnd"/>
      <w:r w:rsidR="007E2AB4" w:rsidRPr="003042EB">
        <w:rPr>
          <w:rFonts w:ascii="Times New Roman" w:hAnsi="Times New Roman" w:cs="Times New Roman"/>
          <w:sz w:val="24"/>
          <w:szCs w:val="24"/>
        </w:rPr>
        <w:t>, Полярный, Кировск</w:t>
      </w:r>
      <w:r w:rsidRPr="003042EB">
        <w:rPr>
          <w:rFonts w:ascii="Times New Roman" w:hAnsi="Times New Roman" w:cs="Times New Roman"/>
          <w:sz w:val="24"/>
          <w:szCs w:val="24"/>
        </w:rPr>
        <w:t>. Этот список может быть сокращен до двух-трех городов. Реперные города используются в двух направлениях – для отбора конкретных показателей (критерий – наибольшее отставание оце</w:t>
      </w:r>
      <w:r w:rsidR="007E2AB4" w:rsidRPr="003042EB">
        <w:rPr>
          <w:rFonts w:ascii="Times New Roman" w:hAnsi="Times New Roman" w:cs="Times New Roman"/>
          <w:sz w:val="24"/>
          <w:szCs w:val="24"/>
        </w:rPr>
        <w:t>ниваемого города) и для</w:t>
      </w:r>
      <w:r w:rsidR="00A75FB2" w:rsidRPr="003042EB">
        <w:rPr>
          <w:rFonts w:ascii="Times New Roman" w:hAnsi="Times New Roman" w:cs="Times New Roman"/>
          <w:sz w:val="24"/>
          <w:szCs w:val="24"/>
        </w:rPr>
        <w:t xml:space="preserve"> опреде</w:t>
      </w:r>
      <w:r w:rsidRPr="003042EB">
        <w:rPr>
          <w:rFonts w:ascii="Times New Roman" w:hAnsi="Times New Roman" w:cs="Times New Roman"/>
          <w:sz w:val="24"/>
          <w:szCs w:val="24"/>
        </w:rPr>
        <w:t xml:space="preserve">ления целей по отобранным показателям в разбивке по годам. Такой подход соответствует положениям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51006-96, определяющим качество транспортного обслуживания «на сравнении значений показателей качества оцениваемой услуги с базовыми значениями соответствующих показателей».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Целевые показатели могут быть в двух формах:</w:t>
      </w:r>
    </w:p>
    <w:p w:rsidR="00230DBE"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прогрессивные, например: ежегодно увеличивать информационное обеспечение транспортной системы города по показателям о</w:t>
      </w:r>
      <w:r w:rsidR="00A75FB2" w:rsidRPr="003042EB">
        <w:rPr>
          <w:rFonts w:ascii="Times New Roman" w:hAnsi="Times New Roman" w:cs="Times New Roman"/>
          <w:sz w:val="24"/>
          <w:szCs w:val="24"/>
        </w:rPr>
        <w:t>снащенности перекрестков и оста</w:t>
      </w:r>
      <w:r w:rsidRPr="003042EB">
        <w:rPr>
          <w:rFonts w:ascii="Times New Roman" w:hAnsi="Times New Roman" w:cs="Times New Roman"/>
          <w:sz w:val="24"/>
          <w:szCs w:val="24"/>
        </w:rPr>
        <w:t>новок общественного транспорта;</w:t>
      </w:r>
    </w:p>
    <w:p w:rsidR="00880F81" w:rsidRPr="003042EB" w:rsidRDefault="00880F81" w:rsidP="004E1CD0">
      <w:pPr>
        <w:pStyle w:val="a4"/>
        <w:numPr>
          <w:ilvl w:val="0"/>
          <w:numId w:val="2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lastRenderedPageBreak/>
        <w:t>граничные, например: не превышать установленную границу числа ДТП в расчете на тысячу автомобилей.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Выбор формы показателя проводится по результатам публичных слушаний.</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нормировании показателей качества городской транспортной системы чаще всего применяются сочетания различных методов (экспертные, интервальные, расчетные и др.). Это связано с тем, что невозможно оценить изд</w:t>
      </w:r>
      <w:r w:rsidR="00A75FB2" w:rsidRPr="003042EB">
        <w:rPr>
          <w:rFonts w:ascii="Times New Roman" w:hAnsi="Times New Roman" w:cs="Times New Roman"/>
          <w:sz w:val="24"/>
          <w:szCs w:val="24"/>
        </w:rPr>
        <w:t>ержки и выгоды участников транс</w:t>
      </w:r>
      <w:r w:rsidRPr="003042EB">
        <w:rPr>
          <w:rFonts w:ascii="Times New Roman" w:hAnsi="Times New Roman" w:cs="Times New Roman"/>
          <w:sz w:val="24"/>
          <w:szCs w:val="24"/>
        </w:rPr>
        <w:t>портного процесса с помощью расчетных методов или непосредственно по результатам мониторинга.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формировании системы целевых показателей развития КТС сле</w:t>
      </w:r>
      <w:r w:rsidR="00A75FB2" w:rsidRPr="003042EB">
        <w:rPr>
          <w:rFonts w:ascii="Times New Roman" w:hAnsi="Times New Roman" w:cs="Times New Roman"/>
          <w:sz w:val="24"/>
          <w:szCs w:val="24"/>
        </w:rPr>
        <w:t>дует учитывать их, в частности,</w:t>
      </w:r>
      <w:r w:rsidRPr="003042EB">
        <w:rPr>
          <w:rFonts w:ascii="Times New Roman" w:hAnsi="Times New Roman" w:cs="Times New Roman"/>
          <w:sz w:val="24"/>
          <w:szCs w:val="24"/>
        </w:rPr>
        <w:t xml:space="preserve">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51004-96. «Услуги транспорт</w:t>
      </w:r>
      <w:r w:rsidR="00A75FB2" w:rsidRPr="003042EB">
        <w:rPr>
          <w:rFonts w:ascii="Times New Roman" w:hAnsi="Times New Roman" w:cs="Times New Roman"/>
          <w:sz w:val="24"/>
          <w:szCs w:val="24"/>
        </w:rPr>
        <w:t>ные. Пассажирские перевозки. Но</w:t>
      </w:r>
      <w:r w:rsidRPr="003042EB">
        <w:rPr>
          <w:rFonts w:ascii="Times New Roman" w:hAnsi="Times New Roman" w:cs="Times New Roman"/>
          <w:sz w:val="24"/>
          <w:szCs w:val="24"/>
        </w:rPr>
        <w:t xml:space="preserve">менклатура показателей качества». Принят и введен в </w:t>
      </w:r>
      <w:r w:rsidR="00A75FB2" w:rsidRPr="003042EB">
        <w:rPr>
          <w:rFonts w:ascii="Times New Roman" w:hAnsi="Times New Roman" w:cs="Times New Roman"/>
          <w:sz w:val="24"/>
          <w:szCs w:val="24"/>
        </w:rPr>
        <w:t>действие Постановлением Госстан</w:t>
      </w:r>
      <w:r w:rsidRPr="003042EB">
        <w:rPr>
          <w:rFonts w:ascii="Times New Roman" w:hAnsi="Times New Roman" w:cs="Times New Roman"/>
          <w:sz w:val="24"/>
          <w:szCs w:val="24"/>
        </w:rPr>
        <w:t>дарта России от 25 декабря 1996 г. № 701. Дальнейшее описание предлагаемой системы показателей является оригинальным, но в нем учитываются рекомендации упомянутого ГОСТа.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основании действующих нормативных документов устанавливается, что набор целевых показателей в Программе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дол-жен состоять из следующих восьми групп:</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Технологическая организация работы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Затраты времени на передвижение.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Доступность.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Комфортность.</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Удовлетворенность населения.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Далее рассмотрены показатели каждой из восьми</w:t>
      </w:r>
      <w:r w:rsidR="00A75FB2" w:rsidRPr="003042EB">
        <w:rPr>
          <w:rFonts w:ascii="Times New Roman" w:hAnsi="Times New Roman" w:cs="Times New Roman"/>
          <w:sz w:val="24"/>
          <w:szCs w:val="24"/>
        </w:rPr>
        <w:t xml:space="preserve"> групп с учетом того, что в каж</w:t>
      </w:r>
      <w:r w:rsidRPr="003042EB">
        <w:rPr>
          <w:rFonts w:ascii="Times New Roman" w:hAnsi="Times New Roman" w:cs="Times New Roman"/>
          <w:sz w:val="24"/>
          <w:szCs w:val="24"/>
        </w:rPr>
        <w:t>дой группе должны быть выделены показатели тактического и стратегического уровня.</w:t>
      </w:r>
    </w:p>
    <w:p w:rsidR="00880F81" w:rsidRPr="004F7ECB" w:rsidRDefault="00880F81" w:rsidP="002E0555">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1.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обеспеченности делятся на две категории: обеспеченность дорожной сетью и обеспеченность подвижным составом. В первой подгруппе основным показателем считается отношение площади дорог к общей площади г</w:t>
      </w:r>
      <w:r w:rsidR="007E2AB4" w:rsidRPr="003042EB">
        <w:rPr>
          <w:rFonts w:ascii="Times New Roman" w:hAnsi="Times New Roman" w:cs="Times New Roman"/>
          <w:sz w:val="24"/>
          <w:szCs w:val="24"/>
        </w:rPr>
        <w:t>орода. Во второй подгруппе – со</w:t>
      </w:r>
      <w:r w:rsidRPr="003042EB">
        <w:rPr>
          <w:rFonts w:ascii="Times New Roman" w:hAnsi="Times New Roman" w:cs="Times New Roman"/>
          <w:sz w:val="24"/>
          <w:szCs w:val="24"/>
        </w:rPr>
        <w:t>ответствие нормативам обеспеченности подвижным составом.</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зависимости от положения города среди други</w:t>
      </w:r>
      <w:r w:rsidR="00A75FB2" w:rsidRPr="003042EB">
        <w:rPr>
          <w:rFonts w:ascii="Times New Roman" w:hAnsi="Times New Roman" w:cs="Times New Roman"/>
          <w:sz w:val="24"/>
          <w:szCs w:val="24"/>
        </w:rPr>
        <w:t>х городов РФ по показателям пер</w:t>
      </w:r>
      <w:r w:rsidRPr="003042EB">
        <w:rPr>
          <w:rFonts w:ascii="Times New Roman" w:hAnsi="Times New Roman" w:cs="Times New Roman"/>
          <w:sz w:val="24"/>
          <w:szCs w:val="24"/>
        </w:rPr>
        <w:t xml:space="preserve">вой или второй подгрупп отдается предпочтение той из них, по которой город оказался </w:t>
      </w:r>
      <w:r w:rsidRPr="003042EB">
        <w:rPr>
          <w:rFonts w:ascii="Times New Roman" w:hAnsi="Times New Roman" w:cs="Times New Roman"/>
          <w:sz w:val="24"/>
          <w:szCs w:val="24"/>
        </w:rPr>
        <w:lastRenderedPageBreak/>
        <w:t>наиболее отстающим. Применительно к Новосибирску, например, это – первая подгруппа. Но есть города, где по первой подгруппе показатели вы</w:t>
      </w:r>
      <w:r w:rsidR="00A75FB2" w:rsidRPr="003042EB">
        <w:rPr>
          <w:rFonts w:ascii="Times New Roman" w:hAnsi="Times New Roman" w:cs="Times New Roman"/>
          <w:sz w:val="24"/>
          <w:szCs w:val="24"/>
        </w:rPr>
        <w:t xml:space="preserve">ше </w:t>
      </w:r>
      <w:proofErr w:type="gramStart"/>
      <w:r w:rsidR="00A75FB2" w:rsidRPr="003042EB">
        <w:rPr>
          <w:rFonts w:ascii="Times New Roman" w:hAnsi="Times New Roman" w:cs="Times New Roman"/>
          <w:sz w:val="24"/>
          <w:szCs w:val="24"/>
        </w:rPr>
        <w:t>средних</w:t>
      </w:r>
      <w:proofErr w:type="gramEnd"/>
      <w:r w:rsidR="00A75FB2" w:rsidRPr="003042EB">
        <w:rPr>
          <w:rFonts w:ascii="Times New Roman" w:hAnsi="Times New Roman" w:cs="Times New Roman"/>
          <w:sz w:val="24"/>
          <w:szCs w:val="24"/>
        </w:rPr>
        <w:t xml:space="preserve"> и тогда по обеспечен</w:t>
      </w:r>
      <w:r w:rsidRPr="003042EB">
        <w:rPr>
          <w:rFonts w:ascii="Times New Roman" w:hAnsi="Times New Roman" w:cs="Times New Roman"/>
          <w:sz w:val="24"/>
          <w:szCs w:val="24"/>
        </w:rPr>
        <w:t xml:space="preserve">ности транспортной системы следует выбирать показатели обеспеченности подвижным составом. К таким городам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общественного пассажирского транспо</w:t>
      </w:r>
      <w:r w:rsidR="00A75FB2" w:rsidRPr="003042EB">
        <w:rPr>
          <w:rFonts w:ascii="Times New Roman" w:hAnsi="Times New Roman" w:cs="Times New Roman"/>
          <w:sz w:val="24"/>
          <w:szCs w:val="24"/>
        </w:rPr>
        <w:t>рта должна обеспечивать функцио</w:t>
      </w:r>
      <w:r w:rsidRPr="003042EB">
        <w:rPr>
          <w:rFonts w:ascii="Times New Roman" w:hAnsi="Times New Roman" w:cs="Times New Roman"/>
          <w:sz w:val="24"/>
          <w:szCs w:val="24"/>
        </w:rPr>
        <w:t>нальную целостность и взаимосвязанность всех основ</w:t>
      </w:r>
      <w:r w:rsidR="00A75FB2" w:rsidRPr="003042EB">
        <w:rPr>
          <w:rFonts w:ascii="Times New Roman" w:hAnsi="Times New Roman" w:cs="Times New Roman"/>
          <w:sz w:val="24"/>
          <w:szCs w:val="24"/>
        </w:rPr>
        <w:t>ных структурных элементов терри</w:t>
      </w:r>
      <w:r w:rsidRPr="003042EB">
        <w:rPr>
          <w:rFonts w:ascii="Times New Roman" w:hAnsi="Times New Roman" w:cs="Times New Roman"/>
          <w:sz w:val="24"/>
          <w:szCs w:val="24"/>
        </w:rPr>
        <w:t>тории с учетом перспектив развития поселений. Лини</w:t>
      </w:r>
      <w:r w:rsidR="00A75FB2" w:rsidRPr="003042EB">
        <w:rPr>
          <w:rFonts w:ascii="Times New Roman" w:hAnsi="Times New Roman" w:cs="Times New Roman"/>
          <w:sz w:val="24"/>
          <w:szCs w:val="24"/>
        </w:rPr>
        <w:t>и наземного общественного пасса</w:t>
      </w:r>
      <w:r w:rsidRPr="003042EB">
        <w:rPr>
          <w:rFonts w:ascii="Times New Roman" w:hAnsi="Times New Roman" w:cs="Times New Roman"/>
          <w:sz w:val="24"/>
          <w:szCs w:val="24"/>
        </w:rPr>
        <w:t>жирского транспорта следует предусматривать на маги</w:t>
      </w:r>
      <w:r w:rsidR="00A75FB2" w:rsidRPr="003042EB">
        <w:rPr>
          <w:rFonts w:ascii="Times New Roman" w:hAnsi="Times New Roman" w:cs="Times New Roman"/>
          <w:sz w:val="24"/>
          <w:szCs w:val="24"/>
        </w:rPr>
        <w:t>стральных улицах и дорогах с ор</w:t>
      </w:r>
      <w:r w:rsidRPr="003042EB">
        <w:rPr>
          <w:rFonts w:ascii="Times New Roman" w:hAnsi="Times New Roman" w:cs="Times New Roman"/>
          <w:sz w:val="24"/>
          <w:szCs w:val="24"/>
        </w:rPr>
        <w:t xml:space="preserve">ганизацией движения транспортных средств в общем </w:t>
      </w:r>
      <w:r w:rsidR="00A75FB2" w:rsidRPr="003042EB">
        <w:rPr>
          <w:rFonts w:ascii="Times New Roman" w:hAnsi="Times New Roman" w:cs="Times New Roman"/>
          <w:sz w:val="24"/>
          <w:szCs w:val="24"/>
        </w:rPr>
        <w:t>потоке по выделенной полосе про</w:t>
      </w:r>
      <w:r w:rsidRPr="003042EB">
        <w:rPr>
          <w:rFonts w:ascii="Times New Roman" w:hAnsi="Times New Roman" w:cs="Times New Roman"/>
          <w:sz w:val="24"/>
          <w:szCs w:val="24"/>
        </w:rPr>
        <w:t>езжей части или на обособленном полотне. Параметр</w:t>
      </w:r>
      <w:r w:rsidR="00A75FB2" w:rsidRPr="003042EB">
        <w:rPr>
          <w:rFonts w:ascii="Times New Roman" w:hAnsi="Times New Roman" w:cs="Times New Roman"/>
          <w:sz w:val="24"/>
          <w:szCs w:val="24"/>
        </w:rPr>
        <w:t>ы проектирования сети обществен</w:t>
      </w:r>
      <w:r w:rsidRPr="003042EB">
        <w:rPr>
          <w:rFonts w:ascii="Times New Roman" w:hAnsi="Times New Roman" w:cs="Times New Roman"/>
          <w:sz w:val="24"/>
          <w:szCs w:val="24"/>
        </w:rPr>
        <w:t>ного пассажирского транспорта и пешеходного движения представлены ниже</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6.27 определено, что в одном направлении не должно быть более 30 транспортных средств на одной остановк</w:t>
      </w:r>
      <w:r w:rsidR="00A75FB2" w:rsidRPr="003042EB">
        <w:rPr>
          <w:rFonts w:ascii="Times New Roman" w:hAnsi="Times New Roman" w:cs="Times New Roman"/>
          <w:sz w:val="24"/>
          <w:szCs w:val="24"/>
        </w:rPr>
        <w:t>е в одном направлении (ограниче</w:t>
      </w:r>
      <w:r w:rsidRPr="003042EB">
        <w:rPr>
          <w:rFonts w:ascii="Times New Roman" w:hAnsi="Times New Roman" w:cs="Times New Roman"/>
          <w:sz w:val="24"/>
          <w:szCs w:val="24"/>
        </w:rPr>
        <w:t>ние сверху). А скорость движения по городу (крейсерская) должна быть гарантирована не менее 40 км/час. Предлагается ориентироваться на эти нормативы.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Спи</w:t>
      </w:r>
      <w:r w:rsidR="00A75FB2" w:rsidRPr="003042EB">
        <w:rPr>
          <w:rFonts w:ascii="Times New Roman" w:hAnsi="Times New Roman" w:cs="Times New Roman"/>
          <w:sz w:val="24"/>
          <w:szCs w:val="24"/>
        </w:rPr>
        <w:t xml:space="preserve">сочный парк подвижного состава </w:t>
      </w:r>
      <w:r w:rsidRPr="003042EB">
        <w:rPr>
          <w:rFonts w:ascii="Times New Roman" w:hAnsi="Times New Roman" w:cs="Times New Roman"/>
          <w:sz w:val="24"/>
          <w:szCs w:val="24"/>
        </w:rPr>
        <w:t>городског</w:t>
      </w:r>
      <w:r w:rsidR="00A75FB2" w:rsidRPr="003042EB">
        <w:rPr>
          <w:rFonts w:ascii="Times New Roman" w:hAnsi="Times New Roman" w:cs="Times New Roman"/>
          <w:sz w:val="24"/>
          <w:szCs w:val="24"/>
        </w:rPr>
        <w:t>о не остается постоянным по ко</w:t>
      </w:r>
      <w:r w:rsidRPr="003042EB">
        <w:rPr>
          <w:rFonts w:ascii="Times New Roman" w:hAnsi="Times New Roman" w:cs="Times New Roman"/>
          <w:sz w:val="24"/>
          <w:szCs w:val="24"/>
        </w:rPr>
        <w:t>личеству и составу в течение планируемого периода (месяца, квартала, года) вследствие списания, пополнения или частичной передачи его другим предприятиям. Поэтому</w:t>
      </w:r>
      <w:r w:rsidR="00A75FB2" w:rsidRPr="003042EB">
        <w:rPr>
          <w:rFonts w:ascii="Times New Roman" w:hAnsi="Times New Roman" w:cs="Times New Roman"/>
          <w:sz w:val="24"/>
          <w:szCs w:val="24"/>
        </w:rPr>
        <w:t xml:space="preserve"> рас</w:t>
      </w:r>
      <w:r w:rsidRPr="003042EB">
        <w:rPr>
          <w:rFonts w:ascii="Times New Roman" w:hAnsi="Times New Roman" w:cs="Times New Roman"/>
          <w:sz w:val="24"/>
          <w:szCs w:val="24"/>
        </w:rPr>
        <w:t>считывается среднесписочный парк ПС, определяемый по типам и моделям на основании данных об изменении (увеличение, сокращение) парка</w:t>
      </w:r>
      <w:r w:rsidR="00A75FB2" w:rsidRPr="003042EB">
        <w:rPr>
          <w:rFonts w:ascii="Times New Roman" w:hAnsi="Times New Roman" w:cs="Times New Roman"/>
          <w:sz w:val="24"/>
          <w:szCs w:val="24"/>
        </w:rPr>
        <w:t xml:space="preserve"> за данный период. При этом учи</w:t>
      </w:r>
      <w:r w:rsidRPr="003042EB">
        <w:rPr>
          <w:rFonts w:ascii="Times New Roman" w:hAnsi="Times New Roman" w:cs="Times New Roman"/>
          <w:sz w:val="24"/>
          <w:szCs w:val="24"/>
        </w:rPr>
        <w:t xml:space="preserve">тываются не только количественное изменение парка, </w:t>
      </w:r>
      <w:r w:rsidR="00A75FB2" w:rsidRPr="003042EB">
        <w:rPr>
          <w:rFonts w:ascii="Times New Roman" w:hAnsi="Times New Roman" w:cs="Times New Roman"/>
          <w:sz w:val="24"/>
          <w:szCs w:val="24"/>
        </w:rPr>
        <w:t>но и сроки поступления или выбы</w:t>
      </w:r>
      <w:r w:rsidRPr="003042EB">
        <w:rPr>
          <w:rFonts w:ascii="Times New Roman" w:hAnsi="Times New Roman" w:cs="Times New Roman"/>
          <w:sz w:val="24"/>
          <w:szCs w:val="24"/>
        </w:rPr>
        <w:t xml:space="preserve">тия ПС из АТО. В соответствии с этим рассчитывают количество </w:t>
      </w:r>
      <w:proofErr w:type="gramStart"/>
      <w:r w:rsidRPr="003042EB">
        <w:rPr>
          <w:rFonts w:ascii="Times New Roman" w:hAnsi="Times New Roman" w:cs="Times New Roman"/>
          <w:sz w:val="24"/>
          <w:szCs w:val="24"/>
        </w:rPr>
        <w:t>автомобиле-дней</w:t>
      </w:r>
      <w:proofErr w:type="gramEnd"/>
      <w:r w:rsidRPr="003042EB">
        <w:rPr>
          <w:rFonts w:ascii="Times New Roman" w:hAnsi="Times New Roman" w:cs="Times New Roman"/>
          <w:sz w:val="24"/>
          <w:szCs w:val="24"/>
        </w:rPr>
        <w:t xml:space="preserve"> нахождения на предприятии списочного парка, а также вновь поступивших и выбывших единиц подвижного состава. </w:t>
      </w:r>
      <w:proofErr w:type="gramStart"/>
      <w:r w:rsidRPr="003042EB">
        <w:rPr>
          <w:rFonts w:ascii="Times New Roman" w:hAnsi="Times New Roman" w:cs="Times New Roman"/>
          <w:sz w:val="24"/>
          <w:szCs w:val="24"/>
        </w:rPr>
        <w:t>Автомобиле-дни</w:t>
      </w:r>
      <w:proofErr w:type="gramEnd"/>
      <w:r w:rsidRPr="003042EB">
        <w:rPr>
          <w:rFonts w:ascii="Times New Roman" w:hAnsi="Times New Roman" w:cs="Times New Roman"/>
          <w:sz w:val="24"/>
          <w:szCs w:val="24"/>
        </w:rPr>
        <w:t xml:space="preserve"> (АД) оп</w:t>
      </w:r>
      <w:r w:rsidR="00A75FB2" w:rsidRPr="003042EB">
        <w:rPr>
          <w:rFonts w:ascii="Times New Roman" w:hAnsi="Times New Roman" w:cs="Times New Roman"/>
          <w:sz w:val="24"/>
          <w:szCs w:val="24"/>
        </w:rPr>
        <w:t>ределяются произведением количе</w:t>
      </w:r>
      <w:r w:rsidRPr="003042EB">
        <w:rPr>
          <w:rFonts w:ascii="Times New Roman" w:hAnsi="Times New Roman" w:cs="Times New Roman"/>
          <w:sz w:val="24"/>
          <w:szCs w:val="24"/>
        </w:rPr>
        <w:t xml:space="preserve">ства автомобилей на соответствующее количество дней нахождения их в эксплуатации.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к данной группе показателей относятся укомплектованность экипажем, спасательными средствами, обеспеченность нормативной документацией, маршрутными картами, инвентарем, приспособлениями и др.  </w:t>
      </w:r>
    </w:p>
    <w:p w:rsidR="00880F81" w:rsidRPr="003042EB" w:rsidRDefault="00A75FB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улично-дорожной сети,</w:t>
      </w:r>
      <w:r w:rsidR="00880F81" w:rsidRPr="003042EB">
        <w:rPr>
          <w:rFonts w:ascii="Times New Roman" w:hAnsi="Times New Roman" w:cs="Times New Roman"/>
          <w:sz w:val="24"/>
          <w:szCs w:val="24"/>
        </w:rPr>
        <w:t xml:space="preserve"> оборудованная парковками – еще один показатель обеспеченности транспортной системы. </w:t>
      </w:r>
      <w:proofErr w:type="gramStart"/>
      <w:r w:rsidR="00880F81" w:rsidRPr="003042EB">
        <w:rPr>
          <w:rFonts w:ascii="Times New Roman" w:hAnsi="Times New Roman" w:cs="Times New Roman"/>
          <w:sz w:val="24"/>
          <w:szCs w:val="24"/>
        </w:rPr>
        <w:t>Для</w:t>
      </w:r>
      <w:proofErr w:type="gramEnd"/>
      <w:r w:rsidR="00880F81"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этот показатель менее зна</w:t>
      </w:r>
      <w:r w:rsidR="00880F81" w:rsidRPr="003042EB">
        <w:rPr>
          <w:rFonts w:ascii="Times New Roman" w:hAnsi="Times New Roman" w:cs="Times New Roman"/>
          <w:sz w:val="24"/>
          <w:szCs w:val="24"/>
        </w:rPr>
        <w:t>чимый, чем другие показатели данной группы.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по этой группе показателей</w:t>
      </w:r>
      <w:r w:rsidR="00A75FB2" w:rsidRPr="003042EB">
        <w:rPr>
          <w:rFonts w:ascii="Times New Roman" w:hAnsi="Times New Roman" w:cs="Times New Roman"/>
          <w:sz w:val="24"/>
          <w:szCs w:val="24"/>
        </w:rPr>
        <w:t xml:space="preserve"> предлагается избрать как такти</w:t>
      </w:r>
      <w:r w:rsidRPr="003042EB">
        <w:rPr>
          <w:rFonts w:ascii="Times New Roman" w:hAnsi="Times New Roman" w:cs="Times New Roman"/>
          <w:sz w:val="24"/>
          <w:szCs w:val="24"/>
        </w:rPr>
        <w:t>ческий показатель – гарантию продвижения по городу</w:t>
      </w:r>
      <w:r w:rsidR="007E2AB4" w:rsidRPr="003042EB">
        <w:rPr>
          <w:rFonts w:ascii="Times New Roman" w:hAnsi="Times New Roman" w:cs="Times New Roman"/>
          <w:sz w:val="24"/>
          <w:szCs w:val="24"/>
        </w:rPr>
        <w:t xml:space="preserve"> автомобилей со скоростью не </w:t>
      </w:r>
      <w:r w:rsidR="007E2AB4" w:rsidRPr="003042EB">
        <w:rPr>
          <w:rFonts w:ascii="Times New Roman" w:hAnsi="Times New Roman" w:cs="Times New Roman"/>
          <w:sz w:val="24"/>
          <w:szCs w:val="24"/>
        </w:rPr>
        <w:lastRenderedPageBreak/>
        <w:t>ме</w:t>
      </w:r>
      <w:r w:rsidRPr="003042EB">
        <w:rPr>
          <w:rFonts w:ascii="Times New Roman" w:hAnsi="Times New Roman" w:cs="Times New Roman"/>
          <w:sz w:val="24"/>
          <w:szCs w:val="24"/>
        </w:rPr>
        <w:t>нее 40 км в час в часы пик и не более 30 маршрутов на каждой остановке общественного транспорта. В качестве стратегического показателя этой группы предлагается выбрать улучшение среднесписочного подвижного состава.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Протяженность автомобильных дорог местного</w:t>
      </w:r>
      <w:r w:rsidR="00A75FB2" w:rsidRPr="003042EB">
        <w:rPr>
          <w:rFonts w:ascii="Times New Roman" w:hAnsi="Times New Roman" w:cs="Times New Roman"/>
          <w:sz w:val="24"/>
          <w:szCs w:val="24"/>
        </w:rPr>
        <w:t xml:space="preserve"> значения, с накопленной величи</w:t>
      </w:r>
      <w:r w:rsidRPr="003042EB">
        <w:rPr>
          <w:rFonts w:ascii="Times New Roman" w:hAnsi="Times New Roman" w:cs="Times New Roman"/>
          <w:sz w:val="24"/>
          <w:szCs w:val="24"/>
        </w:rPr>
        <w:t>ной к 2016 году, или протяженность автомобильных дорог местного значения на одного жителя являются конкурентными показателями данно</w:t>
      </w:r>
      <w:r w:rsidR="00A75FB2" w:rsidRPr="003042EB">
        <w:rPr>
          <w:rFonts w:ascii="Times New Roman" w:hAnsi="Times New Roman" w:cs="Times New Roman"/>
          <w:sz w:val="24"/>
          <w:szCs w:val="24"/>
        </w:rPr>
        <w:t>й группы. Однако, по многим при</w:t>
      </w:r>
      <w:r w:rsidRPr="003042EB">
        <w:rPr>
          <w:rFonts w:ascii="Times New Roman" w:hAnsi="Times New Roman" w:cs="Times New Roman"/>
          <w:sz w:val="24"/>
          <w:szCs w:val="24"/>
        </w:rPr>
        <w:t>чинам лучше (нагляднее) использовать показатели приро</w:t>
      </w:r>
      <w:r w:rsidR="00A75FB2" w:rsidRPr="003042EB">
        <w:rPr>
          <w:rFonts w:ascii="Times New Roman" w:hAnsi="Times New Roman" w:cs="Times New Roman"/>
          <w:sz w:val="24"/>
          <w:szCs w:val="24"/>
        </w:rPr>
        <w:t>ста дорожной сети, то есть кило</w:t>
      </w:r>
      <w:r w:rsidRPr="003042EB">
        <w:rPr>
          <w:rFonts w:ascii="Times New Roman" w:hAnsi="Times New Roman" w:cs="Times New Roman"/>
          <w:sz w:val="24"/>
          <w:szCs w:val="24"/>
        </w:rPr>
        <w:t>метры построенных за год дорог.</w:t>
      </w:r>
    </w:p>
    <w:p w:rsidR="00880F81" w:rsidRPr="004F7ECB" w:rsidRDefault="00880F81" w:rsidP="00880F81">
      <w:pPr>
        <w:pStyle w:val="a4"/>
        <w:spacing w:after="0" w:line="360" w:lineRule="auto"/>
        <w:ind w:firstLine="709"/>
        <w:jc w:val="both"/>
        <w:rPr>
          <w:rFonts w:ascii="Times New Roman" w:hAnsi="Times New Roman" w:cs="Times New Roman"/>
          <w:i/>
          <w:sz w:val="24"/>
          <w:szCs w:val="24"/>
        </w:rPr>
      </w:pPr>
      <w:r w:rsidRPr="004F7ECB">
        <w:rPr>
          <w:rFonts w:ascii="Times New Roman" w:hAnsi="Times New Roman" w:cs="Times New Roman"/>
          <w:i/>
          <w:sz w:val="24"/>
          <w:szCs w:val="24"/>
        </w:rPr>
        <w:t xml:space="preserve">Группа 2. Технологическая организация работы транспорта </w:t>
      </w:r>
    </w:p>
    <w:p w:rsidR="00880F81" w:rsidRPr="003042EB" w:rsidRDefault="00880F81" w:rsidP="00880F8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тактическим показателям технологической организации транспорта относятся: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доля регулируемых перекрестков;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видеонаблюдения (она одновре</w:t>
      </w:r>
      <w:r w:rsidR="00A75FB2" w:rsidRPr="003042EB">
        <w:rPr>
          <w:rFonts w:ascii="Times New Roman" w:hAnsi="Times New Roman" w:cs="Times New Roman"/>
          <w:sz w:val="24"/>
          <w:szCs w:val="24"/>
        </w:rPr>
        <w:t>менно относится и к группе «Без</w:t>
      </w:r>
      <w:r w:rsidRPr="003042EB">
        <w:rPr>
          <w:rFonts w:ascii="Times New Roman" w:hAnsi="Times New Roman" w:cs="Times New Roman"/>
          <w:sz w:val="24"/>
          <w:szCs w:val="24"/>
        </w:rPr>
        <w:t>опасность передвижения»);</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наличие парковочных мест, в том числе платных (она одновременно относится и к группе «Обеспеченность транспортной системы»);</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численность и показатели работы эвакуаторов.</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стратегическим показателям этой группы относ</w:t>
      </w:r>
      <w:r w:rsidR="00A75FB2" w:rsidRPr="003042EB">
        <w:rPr>
          <w:rFonts w:ascii="Times New Roman" w:hAnsi="Times New Roman" w:cs="Times New Roman"/>
          <w:sz w:val="24"/>
          <w:szCs w:val="24"/>
        </w:rPr>
        <w:t>ятся: создание управления опера</w:t>
      </w:r>
      <w:r w:rsidRPr="003042EB">
        <w:rPr>
          <w:rFonts w:ascii="Times New Roman" w:hAnsi="Times New Roman" w:cs="Times New Roman"/>
          <w:sz w:val="24"/>
          <w:szCs w:val="24"/>
        </w:rPr>
        <w:t>тивной обстановкой на городском транспорте (ситуационный центр), единый проездной билет, создание специализированных служб и систе</w:t>
      </w:r>
      <w:r w:rsidR="00A75FB2" w:rsidRPr="003042EB">
        <w:rPr>
          <w:rFonts w:ascii="Times New Roman" w:hAnsi="Times New Roman" w:cs="Times New Roman"/>
          <w:sz w:val="24"/>
          <w:szCs w:val="24"/>
        </w:rPr>
        <w:t>мы контроля за передвижением по</w:t>
      </w:r>
      <w:r w:rsidRPr="003042EB">
        <w:rPr>
          <w:rFonts w:ascii="Times New Roman" w:hAnsi="Times New Roman" w:cs="Times New Roman"/>
          <w:sz w:val="24"/>
          <w:szCs w:val="24"/>
        </w:rPr>
        <w:t>движных единиц общественного транспорта.</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а предлагается в качестве так</w:t>
      </w:r>
      <w:r w:rsidR="00A75FB2" w:rsidRPr="003042EB">
        <w:rPr>
          <w:rFonts w:ascii="Times New Roman" w:hAnsi="Times New Roman" w:cs="Times New Roman"/>
          <w:sz w:val="24"/>
          <w:szCs w:val="24"/>
        </w:rPr>
        <w:t>тического показателя избрать до</w:t>
      </w:r>
      <w:r w:rsidRPr="003042EB">
        <w:rPr>
          <w:rFonts w:ascii="Times New Roman" w:hAnsi="Times New Roman" w:cs="Times New Roman"/>
          <w:sz w:val="24"/>
          <w:szCs w:val="24"/>
        </w:rPr>
        <w:t xml:space="preserve">лю регулируемых перекрестков, то есть обеспеченность перекрестков светофорами.  </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основного стратегического показател</w:t>
      </w:r>
      <w:r w:rsidR="00A75FB2" w:rsidRPr="003042EB">
        <w:rPr>
          <w:rFonts w:ascii="Times New Roman" w:hAnsi="Times New Roman" w:cs="Times New Roman"/>
          <w:sz w:val="24"/>
          <w:szCs w:val="24"/>
        </w:rPr>
        <w:t>я предлагается создание ситуаци</w:t>
      </w:r>
      <w:r w:rsidRPr="003042EB">
        <w:rPr>
          <w:rFonts w:ascii="Times New Roman" w:hAnsi="Times New Roman" w:cs="Times New Roman"/>
          <w:sz w:val="24"/>
          <w:szCs w:val="24"/>
        </w:rPr>
        <w:t>онного (диспетчерского) центра. Следует учитывать, что</w:t>
      </w:r>
      <w:r w:rsidR="00A75FB2" w:rsidRPr="003042EB">
        <w:rPr>
          <w:rFonts w:ascii="Times New Roman" w:hAnsi="Times New Roman" w:cs="Times New Roman"/>
          <w:sz w:val="24"/>
          <w:szCs w:val="24"/>
        </w:rPr>
        <w:t xml:space="preserve"> такой центр обычно вписан в бо</w:t>
      </w:r>
      <w:r w:rsidRPr="003042EB">
        <w:rPr>
          <w:rFonts w:ascii="Times New Roman" w:hAnsi="Times New Roman" w:cs="Times New Roman"/>
          <w:sz w:val="24"/>
          <w:szCs w:val="24"/>
        </w:rPr>
        <w:t>лее масштабные проекты, которые называются «Безопасный город», «Интеллектуальный город» или «Умный город».</w:t>
      </w:r>
    </w:p>
    <w:p w:rsidR="00880F81" w:rsidRPr="003042EB" w:rsidRDefault="00880F8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Один класс таких проектов строится на базе платформы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и серверов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обеспечивающих интеграцию и взаимодействие между видеоинформацией и аналитической информацией, поступающей аналитики.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 это комплекс оборудования и программного обеспечения </w:t>
      </w:r>
      <w:r w:rsidR="00A75FB2" w:rsidRPr="003042EB">
        <w:rPr>
          <w:rFonts w:ascii="Times New Roman" w:hAnsi="Times New Roman" w:cs="Times New Roman"/>
          <w:sz w:val="24"/>
          <w:szCs w:val="24"/>
        </w:rPr>
        <w:t>для предоставления услуги видео</w:t>
      </w:r>
      <w:r w:rsidRPr="003042EB">
        <w:rPr>
          <w:rFonts w:ascii="Times New Roman" w:hAnsi="Times New Roman" w:cs="Times New Roman"/>
          <w:sz w:val="24"/>
          <w:szCs w:val="24"/>
        </w:rPr>
        <w:t>наблюдения через Интернет неограниченному числу пол</w:t>
      </w:r>
      <w:r w:rsidR="00A75FB2" w:rsidRPr="003042EB">
        <w:rPr>
          <w:rFonts w:ascii="Times New Roman" w:hAnsi="Times New Roman" w:cs="Times New Roman"/>
          <w:sz w:val="24"/>
          <w:szCs w:val="24"/>
        </w:rPr>
        <w:t xml:space="preserve">ьзователей. </w:t>
      </w:r>
      <w:proofErr w:type="gramStart"/>
      <w:r w:rsidR="00A75FB2" w:rsidRPr="003042EB">
        <w:rPr>
          <w:rFonts w:ascii="Times New Roman" w:hAnsi="Times New Roman" w:cs="Times New Roman"/>
          <w:sz w:val="24"/>
          <w:szCs w:val="24"/>
        </w:rPr>
        <w:t>Допускается интегра</w:t>
      </w:r>
      <w:r w:rsidRPr="003042EB">
        <w:rPr>
          <w:rFonts w:ascii="Times New Roman" w:hAnsi="Times New Roman" w:cs="Times New Roman"/>
          <w:sz w:val="24"/>
          <w:szCs w:val="24"/>
        </w:rPr>
        <w:t>ция в систему внешних систем, необходимых городу, использо</w:t>
      </w:r>
      <w:r w:rsidR="00A75FB2" w:rsidRPr="003042EB">
        <w:rPr>
          <w:rFonts w:ascii="Times New Roman" w:hAnsi="Times New Roman" w:cs="Times New Roman"/>
          <w:sz w:val="24"/>
          <w:szCs w:val="24"/>
        </w:rPr>
        <w:t>вание видеокамер различ</w:t>
      </w:r>
      <w:r w:rsidRPr="003042EB">
        <w:rPr>
          <w:rFonts w:ascii="Times New Roman" w:hAnsi="Times New Roman" w:cs="Times New Roman"/>
          <w:sz w:val="24"/>
          <w:szCs w:val="24"/>
        </w:rPr>
        <w:t>ных типов и функциональных возможностей (поворот,</w:t>
      </w:r>
      <w:r w:rsidR="00A75FB2" w:rsidRPr="003042EB">
        <w:rPr>
          <w:rFonts w:ascii="Times New Roman" w:hAnsi="Times New Roman" w:cs="Times New Roman"/>
          <w:sz w:val="24"/>
          <w:szCs w:val="24"/>
        </w:rPr>
        <w:t xml:space="preserve"> зум, настройка диафрагмы, </w:t>
      </w:r>
      <w:r w:rsidR="00A75FB2" w:rsidRPr="003042EB">
        <w:rPr>
          <w:rFonts w:ascii="Times New Roman" w:hAnsi="Times New Roman" w:cs="Times New Roman"/>
          <w:sz w:val="24"/>
          <w:szCs w:val="24"/>
        </w:rPr>
        <w:lastRenderedPageBreak/>
        <w:t>осве</w:t>
      </w:r>
      <w:r w:rsidRPr="003042EB">
        <w:rPr>
          <w:rFonts w:ascii="Times New Roman" w:hAnsi="Times New Roman" w:cs="Times New Roman"/>
          <w:sz w:val="24"/>
          <w:szCs w:val="24"/>
        </w:rPr>
        <w:t>щенности, подогрева и т.д.</w:t>
      </w:r>
      <w:proofErr w:type="gramEnd"/>
      <w:r w:rsidRPr="003042EB">
        <w:rPr>
          <w:rFonts w:ascii="Times New Roman" w:hAnsi="Times New Roman" w:cs="Times New Roman"/>
          <w:sz w:val="24"/>
          <w:szCs w:val="24"/>
        </w:rPr>
        <w:t xml:space="preserve"> Результаты обработки изображений передаются по автономной сети в ситуационный центр для анализа и дальнейшего использования.</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Аналитика направлена на обнаружение, слежени</w:t>
      </w:r>
      <w:r w:rsidR="00A75FB2" w:rsidRPr="003042EB">
        <w:rPr>
          <w:rFonts w:ascii="Times New Roman" w:hAnsi="Times New Roman" w:cs="Times New Roman"/>
          <w:sz w:val="24"/>
          <w:szCs w:val="24"/>
        </w:rPr>
        <w:t>е, распознавание и прогнозирова</w:t>
      </w:r>
      <w:r w:rsidRPr="003042EB">
        <w:rPr>
          <w:rFonts w:ascii="Times New Roman" w:hAnsi="Times New Roman" w:cs="Times New Roman"/>
          <w:sz w:val="24"/>
          <w:szCs w:val="24"/>
        </w:rPr>
        <w:t>ние развития различных событий.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Обеспечивается дистанционный доступ к камерам, выбор камеры для просмотра с помощью интерактивной карты, авторизация пользователей, поддержка функц</w:t>
      </w:r>
      <w:r w:rsidR="00A75FB2" w:rsidRPr="003042EB">
        <w:rPr>
          <w:rFonts w:ascii="Times New Roman" w:hAnsi="Times New Roman" w:cs="Times New Roman"/>
          <w:sz w:val="24"/>
          <w:szCs w:val="24"/>
        </w:rPr>
        <w:t>ионально</w:t>
      </w:r>
      <w:r w:rsidRPr="003042EB">
        <w:rPr>
          <w:rFonts w:ascii="Times New Roman" w:hAnsi="Times New Roman" w:cs="Times New Roman"/>
          <w:sz w:val="24"/>
          <w:szCs w:val="24"/>
        </w:rPr>
        <w:t xml:space="preserve">сти камеры (поворот, масштаб, </w:t>
      </w:r>
      <w:proofErr w:type="spellStart"/>
      <w:r w:rsidRPr="003042EB">
        <w:rPr>
          <w:rFonts w:ascii="Times New Roman" w:hAnsi="Times New Roman" w:cs="Times New Roman"/>
          <w:sz w:val="24"/>
          <w:szCs w:val="24"/>
        </w:rPr>
        <w:t>motion</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detection</w:t>
      </w:r>
      <w:proofErr w:type="spellEnd"/>
      <w:r w:rsidRPr="003042EB">
        <w:rPr>
          <w:rFonts w:ascii="Times New Roman" w:hAnsi="Times New Roman" w:cs="Times New Roman"/>
          <w:sz w:val="24"/>
          <w:szCs w:val="24"/>
        </w:rPr>
        <w:t xml:space="preserve"> и др.), в</w:t>
      </w:r>
      <w:r w:rsidR="00A75FB2" w:rsidRPr="003042EB">
        <w:rPr>
          <w:rFonts w:ascii="Times New Roman" w:hAnsi="Times New Roman" w:cs="Times New Roman"/>
          <w:sz w:val="24"/>
          <w:szCs w:val="24"/>
        </w:rPr>
        <w:t>озможность записи и хранения ви</w:t>
      </w:r>
      <w:r w:rsidRPr="003042EB">
        <w:rPr>
          <w:rFonts w:ascii="Times New Roman" w:hAnsi="Times New Roman" w:cs="Times New Roman"/>
          <w:sz w:val="24"/>
          <w:szCs w:val="24"/>
        </w:rPr>
        <w:t>део, простой интерфейс управления.</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представляет собой универсальну</w:t>
      </w:r>
      <w:r w:rsidR="00A75FB2" w:rsidRPr="003042EB">
        <w:rPr>
          <w:rFonts w:ascii="Times New Roman" w:hAnsi="Times New Roman" w:cs="Times New Roman"/>
          <w:sz w:val="24"/>
          <w:szCs w:val="24"/>
        </w:rPr>
        <w:t>ю систему записи, хранения и ве</w:t>
      </w:r>
      <w:r w:rsidRPr="003042EB">
        <w:rPr>
          <w:rFonts w:ascii="Times New Roman" w:hAnsi="Times New Roman" w:cs="Times New Roman"/>
          <w:sz w:val="24"/>
          <w:szCs w:val="24"/>
        </w:rPr>
        <w:t xml:space="preserve">щания контента, предназначенную для управления видео- и аудиоматериалами в IP-сетях. </w:t>
      </w:r>
      <w:proofErr w:type="spellStart"/>
      <w:r w:rsidRPr="003042EB">
        <w:rPr>
          <w:rFonts w:ascii="Times New Roman" w:hAnsi="Times New Roman" w:cs="Times New Roman"/>
          <w:sz w:val="24"/>
          <w:szCs w:val="24"/>
        </w:rPr>
        <w:t>Стримминговый</w:t>
      </w:r>
      <w:proofErr w:type="spellEnd"/>
      <w:r w:rsidRPr="003042EB">
        <w:rPr>
          <w:rFonts w:ascii="Times New Roman" w:hAnsi="Times New Roman" w:cs="Times New Roman"/>
          <w:sz w:val="24"/>
          <w:szCs w:val="24"/>
        </w:rPr>
        <w:t xml:space="preserve"> сервер </w:t>
      </w:r>
      <w:proofErr w:type="spell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iStream</w:t>
      </w:r>
      <w:proofErr w:type="spellEnd"/>
      <w:r w:rsidRPr="003042EB">
        <w:rPr>
          <w:rFonts w:ascii="Times New Roman" w:hAnsi="Times New Roman" w:cs="Times New Roman"/>
          <w:sz w:val="24"/>
          <w:szCs w:val="24"/>
        </w:rPr>
        <w:t xml:space="preserve"> был специально </w:t>
      </w:r>
      <w:r w:rsidR="00A75FB2" w:rsidRPr="003042EB">
        <w:rPr>
          <w:rFonts w:ascii="Times New Roman" w:hAnsi="Times New Roman" w:cs="Times New Roman"/>
          <w:sz w:val="24"/>
          <w:szCs w:val="24"/>
        </w:rPr>
        <w:t>разработан для реализации проек</w:t>
      </w:r>
      <w:r w:rsidRPr="003042EB">
        <w:rPr>
          <w:rFonts w:ascii="Times New Roman" w:hAnsi="Times New Roman" w:cs="Times New Roman"/>
          <w:sz w:val="24"/>
          <w:szCs w:val="24"/>
        </w:rPr>
        <w:t>тов, связанных с трансляцией видео на различные типы пользовательских устройств. Он обеспечивает запись и трансляцию (ре-вещание) видеоп</w:t>
      </w:r>
      <w:r w:rsidR="00A75FB2" w:rsidRPr="003042EB">
        <w:rPr>
          <w:rFonts w:ascii="Times New Roman" w:hAnsi="Times New Roman" w:cs="Times New Roman"/>
          <w:sz w:val="24"/>
          <w:szCs w:val="24"/>
        </w:rPr>
        <w:t>отоков в режиме реального време</w:t>
      </w:r>
      <w:r w:rsidRPr="003042EB">
        <w:rPr>
          <w:rFonts w:ascii="Times New Roman" w:hAnsi="Times New Roman" w:cs="Times New Roman"/>
          <w:sz w:val="24"/>
          <w:szCs w:val="24"/>
        </w:rPr>
        <w:t xml:space="preserve">ни, поддерживает все популярные форматы, в </w:t>
      </w:r>
      <w:proofErr w:type="spellStart"/>
      <w:r w:rsidRPr="003042EB">
        <w:rPr>
          <w:rFonts w:ascii="Times New Roman" w:hAnsi="Times New Roman" w:cs="Times New Roman"/>
          <w:sz w:val="24"/>
          <w:szCs w:val="24"/>
        </w:rPr>
        <w:t>т.ч</w:t>
      </w:r>
      <w:proofErr w:type="spellEnd"/>
      <w:r w:rsidRPr="003042EB">
        <w:rPr>
          <w:rFonts w:ascii="Times New Roman" w:hAnsi="Times New Roman" w:cs="Times New Roman"/>
          <w:sz w:val="24"/>
          <w:szCs w:val="24"/>
        </w:rPr>
        <w:t>. з</w:t>
      </w:r>
      <w:r w:rsidR="00A75FB2" w:rsidRPr="003042EB">
        <w:rPr>
          <w:rFonts w:ascii="Times New Roman" w:hAnsi="Times New Roman" w:cs="Times New Roman"/>
          <w:sz w:val="24"/>
          <w:szCs w:val="24"/>
        </w:rPr>
        <w:t xml:space="preserve">ашифрованный </w:t>
      </w:r>
      <w:proofErr w:type="spellStart"/>
      <w:r w:rsidR="00A75FB2" w:rsidRPr="003042EB">
        <w:rPr>
          <w:rFonts w:ascii="Times New Roman" w:hAnsi="Times New Roman" w:cs="Times New Roman"/>
          <w:sz w:val="24"/>
          <w:szCs w:val="24"/>
        </w:rPr>
        <w:t>Apple</w:t>
      </w:r>
      <w:proofErr w:type="spellEnd"/>
      <w:r w:rsidR="00A75FB2" w:rsidRPr="003042EB">
        <w:rPr>
          <w:rFonts w:ascii="Times New Roman" w:hAnsi="Times New Roman" w:cs="Times New Roman"/>
          <w:sz w:val="24"/>
          <w:szCs w:val="24"/>
        </w:rPr>
        <w:t xml:space="preserve"> HLS. Это </w:t>
      </w:r>
      <w:proofErr w:type="gramStart"/>
      <w:r w:rsidR="00A75FB2" w:rsidRPr="003042EB">
        <w:rPr>
          <w:rFonts w:ascii="Times New Roman" w:hAnsi="Times New Roman" w:cs="Times New Roman"/>
          <w:sz w:val="24"/>
          <w:szCs w:val="24"/>
        </w:rPr>
        <w:t>уни</w:t>
      </w:r>
      <w:r w:rsidRPr="003042EB">
        <w:rPr>
          <w:rFonts w:ascii="Times New Roman" w:hAnsi="Times New Roman" w:cs="Times New Roman"/>
          <w:sz w:val="24"/>
          <w:szCs w:val="24"/>
        </w:rPr>
        <w:t>версальный</w:t>
      </w:r>
      <w:proofErr w:type="gramEnd"/>
      <w:r w:rsidRPr="003042EB">
        <w:rPr>
          <w:rFonts w:ascii="Times New Roman" w:hAnsi="Times New Roman" w:cs="Times New Roman"/>
          <w:sz w:val="24"/>
          <w:szCs w:val="24"/>
        </w:rPr>
        <w:t xml:space="preserve"> видеосервер для использования в различн</w:t>
      </w:r>
      <w:r w:rsidR="00A75FB2" w:rsidRPr="003042EB">
        <w:rPr>
          <w:rFonts w:ascii="Times New Roman" w:hAnsi="Times New Roman" w:cs="Times New Roman"/>
          <w:sz w:val="24"/>
          <w:szCs w:val="24"/>
        </w:rPr>
        <w:t xml:space="preserve">ых областях: OTT, IPTV, </w:t>
      </w:r>
      <w:proofErr w:type="gramStart"/>
      <w:r w:rsidR="00A75FB2" w:rsidRPr="003042EB">
        <w:rPr>
          <w:rFonts w:ascii="Times New Roman" w:hAnsi="Times New Roman" w:cs="Times New Roman"/>
          <w:sz w:val="24"/>
          <w:szCs w:val="24"/>
        </w:rPr>
        <w:t>видеона</w:t>
      </w:r>
      <w:r w:rsidRPr="003042EB">
        <w:rPr>
          <w:rFonts w:ascii="Times New Roman" w:hAnsi="Times New Roman" w:cs="Times New Roman"/>
          <w:sz w:val="24"/>
          <w:szCs w:val="24"/>
        </w:rPr>
        <w:t>блюдении</w:t>
      </w:r>
      <w:proofErr w:type="gramEnd"/>
      <w:r w:rsidRPr="003042EB">
        <w:rPr>
          <w:rFonts w:ascii="Times New Roman" w:hAnsi="Times New Roman" w:cs="Times New Roman"/>
          <w:sz w:val="24"/>
          <w:szCs w:val="24"/>
        </w:rPr>
        <w:t xml:space="preserve"> и ряде других, где требуется доставка видео.</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proofErr w:type="spellStart"/>
      <w:proofErr w:type="gramStart"/>
      <w:r w:rsidRPr="003042EB">
        <w:rPr>
          <w:rFonts w:ascii="Times New Roman" w:hAnsi="Times New Roman" w:cs="Times New Roman"/>
          <w:sz w:val="24"/>
          <w:szCs w:val="24"/>
        </w:rPr>
        <w:t>Netris</w:t>
      </w:r>
      <w:proofErr w:type="spellEnd"/>
      <w:r w:rsidRPr="003042EB">
        <w:rPr>
          <w:rFonts w:ascii="Times New Roman" w:hAnsi="Times New Roman" w:cs="Times New Roman"/>
          <w:sz w:val="24"/>
          <w:szCs w:val="24"/>
        </w:rPr>
        <w:t xml:space="preserve"> CCTV </w:t>
      </w:r>
      <w:proofErr w:type="spellStart"/>
      <w:r w:rsidRPr="003042EB">
        <w:rPr>
          <w:rFonts w:ascii="Times New Roman" w:hAnsi="Times New Roman" w:cs="Times New Roman"/>
          <w:sz w:val="24"/>
          <w:szCs w:val="24"/>
        </w:rPr>
        <w:t>Platform</w:t>
      </w:r>
      <w:proofErr w:type="spellEnd"/>
      <w:r w:rsidRPr="003042EB">
        <w:rPr>
          <w:rFonts w:ascii="Times New Roman" w:hAnsi="Times New Roman" w:cs="Times New Roman"/>
          <w:sz w:val="24"/>
          <w:szCs w:val="24"/>
        </w:rPr>
        <w:t xml:space="preserve"> предоставляет широкий набор картографических сервисов (Яндекс, </w:t>
      </w:r>
      <w:proofErr w:type="spellStart"/>
      <w:r w:rsidRPr="003042EB">
        <w:rPr>
          <w:rFonts w:ascii="Times New Roman" w:hAnsi="Times New Roman" w:cs="Times New Roman"/>
          <w:sz w:val="24"/>
          <w:szCs w:val="24"/>
        </w:rPr>
        <w:t>Bing</w:t>
      </w:r>
      <w:proofErr w:type="spellEnd"/>
      <w:r w:rsidRPr="003042EB">
        <w:rPr>
          <w:rFonts w:ascii="Times New Roman" w:hAnsi="Times New Roman" w:cs="Times New Roman"/>
          <w:sz w:val="24"/>
          <w:szCs w:val="24"/>
        </w:rPr>
        <w:t xml:space="preserve">, OSM, </w:t>
      </w:r>
      <w:proofErr w:type="spellStart"/>
      <w:r w:rsidRPr="003042EB">
        <w:rPr>
          <w:rFonts w:ascii="Times New Roman" w:hAnsi="Times New Roman" w:cs="Times New Roman"/>
          <w:sz w:val="24"/>
          <w:szCs w:val="24"/>
        </w:rPr>
        <w:t>Google</w:t>
      </w:r>
      <w:proofErr w:type="spellEnd"/>
      <w:r w:rsidRPr="003042EB">
        <w:rPr>
          <w:rFonts w:ascii="Times New Roman" w:hAnsi="Times New Roman" w:cs="Times New Roman"/>
          <w:sz w:val="24"/>
          <w:szCs w:val="24"/>
        </w:rPr>
        <w:t>) с поддержкой дополнительных возможностей (например, Яндекс.</w:t>
      </w:r>
      <w:proofErr w:type="gram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 xml:space="preserve">Пробки) и обладает широким функционалом: </w:t>
      </w:r>
      <w:r w:rsidR="00A75FB2" w:rsidRPr="003042EB">
        <w:rPr>
          <w:rFonts w:ascii="Times New Roman" w:hAnsi="Times New Roman" w:cs="Times New Roman"/>
          <w:sz w:val="24"/>
          <w:szCs w:val="24"/>
        </w:rPr>
        <w:t>просмотр живого видеопотока, за</w:t>
      </w:r>
      <w:r w:rsidRPr="003042EB">
        <w:rPr>
          <w:rFonts w:ascii="Times New Roman" w:hAnsi="Times New Roman" w:cs="Times New Roman"/>
          <w:sz w:val="24"/>
          <w:szCs w:val="24"/>
        </w:rPr>
        <w:t>пись, поиск по различным критериям, воспроизведение и</w:t>
      </w:r>
      <w:r w:rsidR="00A75FB2" w:rsidRPr="003042EB">
        <w:rPr>
          <w:rFonts w:ascii="Times New Roman" w:hAnsi="Times New Roman" w:cs="Times New Roman"/>
          <w:sz w:val="24"/>
          <w:szCs w:val="24"/>
        </w:rPr>
        <w:t xml:space="preserve"> экспорт видео из архива, управ</w:t>
      </w:r>
      <w:r w:rsidRPr="003042EB">
        <w:rPr>
          <w:rFonts w:ascii="Times New Roman" w:hAnsi="Times New Roman" w:cs="Times New Roman"/>
          <w:sz w:val="24"/>
          <w:szCs w:val="24"/>
        </w:rPr>
        <w:t xml:space="preserve">ление камерами и многое другое.  </w:t>
      </w:r>
      <w:proofErr w:type="gramEnd"/>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основу положены решения, которые уже се</w:t>
      </w:r>
      <w:r w:rsidR="00A75FB2" w:rsidRPr="003042EB">
        <w:rPr>
          <w:rFonts w:ascii="Times New Roman" w:hAnsi="Times New Roman" w:cs="Times New Roman"/>
          <w:sz w:val="24"/>
          <w:szCs w:val="24"/>
        </w:rPr>
        <w:t>годня применяются дочерними ком</w:t>
      </w:r>
      <w:r w:rsidRPr="003042EB">
        <w:rPr>
          <w:rFonts w:ascii="Times New Roman" w:hAnsi="Times New Roman" w:cs="Times New Roman"/>
          <w:sz w:val="24"/>
          <w:szCs w:val="24"/>
        </w:rPr>
        <w:t>паниями АФК «Система» в Москве и других городах России.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Другой участник российского рынка городских информационных транспортных центров – компания «Интегра-Планета-4D», разработавшая 3D-модели города, которая используется полицией, ГИБДД, а также для организа</w:t>
      </w:r>
      <w:r w:rsidR="00A75FB2" w:rsidRPr="003042EB">
        <w:rPr>
          <w:rFonts w:ascii="Times New Roman" w:hAnsi="Times New Roman" w:cs="Times New Roman"/>
          <w:sz w:val="24"/>
          <w:szCs w:val="24"/>
        </w:rPr>
        <w:t>ции и управления дорожным движе</w:t>
      </w:r>
      <w:r w:rsidRPr="003042EB">
        <w:rPr>
          <w:rFonts w:ascii="Times New Roman" w:hAnsi="Times New Roman" w:cs="Times New Roman"/>
          <w:sz w:val="24"/>
          <w:szCs w:val="24"/>
        </w:rPr>
        <w:t>нием.</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№1 такой системы </w:t>
      </w:r>
      <w:proofErr w:type="spellStart"/>
      <w:r w:rsidRPr="003042EB">
        <w:rPr>
          <w:rFonts w:ascii="Times New Roman" w:hAnsi="Times New Roman" w:cs="Times New Roman"/>
          <w:sz w:val="24"/>
          <w:szCs w:val="24"/>
        </w:rPr>
        <w:t>видеофиксация</w:t>
      </w:r>
      <w:proofErr w:type="spellEnd"/>
      <w:r w:rsidRPr="003042EB">
        <w:rPr>
          <w:rFonts w:ascii="Times New Roman" w:hAnsi="Times New Roman" w:cs="Times New Roman"/>
          <w:sz w:val="24"/>
          <w:szCs w:val="24"/>
        </w:rPr>
        <w:t xml:space="preserve"> дорожно-транспортных нарушений и происшествий по всей дорожной сети города. Это – са</w:t>
      </w:r>
      <w:r w:rsidR="00A75FB2" w:rsidRPr="003042EB">
        <w:rPr>
          <w:rFonts w:ascii="Times New Roman" w:hAnsi="Times New Roman" w:cs="Times New Roman"/>
          <w:sz w:val="24"/>
          <w:szCs w:val="24"/>
        </w:rPr>
        <w:t>мая отработанная технология, по</w:t>
      </w:r>
      <w:r w:rsidRPr="003042EB">
        <w:rPr>
          <w:rFonts w:ascii="Times New Roman" w:hAnsi="Times New Roman" w:cs="Times New Roman"/>
          <w:sz w:val="24"/>
          <w:szCs w:val="24"/>
        </w:rPr>
        <w:t xml:space="preserve">скольку за ней стоит практика фиксации нарушений ПДД.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№2 – фиксация природных и техногенных авариных ситуаций, имеющих отношение к дорожной сети.</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№3 – мониторинг в местах проведения публичных и массовых мероприятий (площади, парки, скверы), когда наряду с неизбежн</w:t>
      </w:r>
      <w:r w:rsidR="00A75FB2" w:rsidRPr="003042EB">
        <w:rPr>
          <w:rFonts w:ascii="Times New Roman" w:hAnsi="Times New Roman" w:cs="Times New Roman"/>
          <w:sz w:val="24"/>
          <w:szCs w:val="24"/>
        </w:rPr>
        <w:t xml:space="preserve">ыми транспортными проблемами </w:t>
      </w:r>
      <w:r w:rsidR="00A75FB2" w:rsidRPr="003042EB">
        <w:rPr>
          <w:rFonts w:ascii="Times New Roman" w:hAnsi="Times New Roman" w:cs="Times New Roman"/>
          <w:sz w:val="24"/>
          <w:szCs w:val="24"/>
        </w:rPr>
        <w:lastRenderedPageBreak/>
        <w:t>по</w:t>
      </w:r>
      <w:r w:rsidRPr="003042EB">
        <w:rPr>
          <w:rFonts w:ascii="Times New Roman" w:hAnsi="Times New Roman" w:cs="Times New Roman"/>
          <w:sz w:val="24"/>
          <w:szCs w:val="24"/>
        </w:rPr>
        <w:t>являются другие, от них неотделимые: давка, вероятнос</w:t>
      </w:r>
      <w:r w:rsidR="00A75FB2" w:rsidRPr="003042EB">
        <w:rPr>
          <w:rFonts w:ascii="Times New Roman" w:hAnsi="Times New Roman" w:cs="Times New Roman"/>
          <w:sz w:val="24"/>
          <w:szCs w:val="24"/>
        </w:rPr>
        <w:t>ть технической аварии или терро</w:t>
      </w:r>
      <w:r w:rsidRPr="003042EB">
        <w:rPr>
          <w:rFonts w:ascii="Times New Roman" w:hAnsi="Times New Roman" w:cs="Times New Roman"/>
          <w:sz w:val="24"/>
          <w:szCs w:val="24"/>
        </w:rPr>
        <w:t>ристического акта.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Задача №4 </w:t>
      </w:r>
      <w:r w:rsidR="007E2AB4" w:rsidRPr="003042EB">
        <w:rPr>
          <w:rFonts w:ascii="Times New Roman" w:hAnsi="Times New Roman" w:cs="Times New Roman"/>
          <w:sz w:val="24"/>
          <w:szCs w:val="24"/>
        </w:rPr>
        <w:t xml:space="preserve">– </w:t>
      </w:r>
      <w:proofErr w:type="spellStart"/>
      <w:r w:rsidR="007E2AB4" w:rsidRPr="003042EB">
        <w:rPr>
          <w:rFonts w:ascii="Times New Roman" w:hAnsi="Times New Roman" w:cs="Times New Roman"/>
          <w:sz w:val="24"/>
          <w:szCs w:val="24"/>
        </w:rPr>
        <w:t>видеофиксация</w:t>
      </w:r>
      <w:proofErr w:type="spellEnd"/>
      <w:r w:rsidR="007E2AB4" w:rsidRPr="003042EB">
        <w:rPr>
          <w:rFonts w:ascii="Times New Roman" w:hAnsi="Times New Roman" w:cs="Times New Roman"/>
          <w:sz w:val="24"/>
          <w:szCs w:val="24"/>
        </w:rPr>
        <w:t xml:space="preserve"> правонарушений </w:t>
      </w:r>
      <w:r w:rsidRPr="003042EB">
        <w:rPr>
          <w:rFonts w:ascii="Times New Roman" w:hAnsi="Times New Roman" w:cs="Times New Roman"/>
          <w:sz w:val="24"/>
          <w:szCs w:val="24"/>
        </w:rPr>
        <w:t>как связанных с транспортом, так и непосредственно с ним не связанных, но происходящих в зоне видимости видеокамер.</w:t>
      </w:r>
    </w:p>
    <w:p w:rsidR="00880F81"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Задача №5 – мониторинг дворовых территорий</w:t>
      </w:r>
      <w:r w:rsidR="00A75FB2" w:rsidRPr="003042EB">
        <w:rPr>
          <w:rFonts w:ascii="Times New Roman" w:hAnsi="Times New Roman" w:cs="Times New Roman"/>
          <w:sz w:val="24"/>
          <w:szCs w:val="24"/>
        </w:rPr>
        <w:t xml:space="preserve"> на предмет нарушений, не обяза</w:t>
      </w:r>
      <w:r w:rsidRPr="003042EB">
        <w:rPr>
          <w:rFonts w:ascii="Times New Roman" w:hAnsi="Times New Roman" w:cs="Times New Roman"/>
          <w:sz w:val="24"/>
          <w:szCs w:val="24"/>
        </w:rPr>
        <w:t xml:space="preserve">тельно относящихся к нарушениям, преследуемым по закону: использование дворов для транзитного проезда, своевременная уборка, вывоз мусора, незаконная установка преград транспорту или возведение рекламных конструкций и т.п.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Задачи 2-5 могут выполняться ситуационным центром на возмездной основе, в случае одобрения такого варианта депутатам городского законодательного собрания.  </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Еще один прототип реализуется в Барнауле. Там в</w:t>
      </w:r>
      <w:r w:rsidR="00A75FB2" w:rsidRPr="003042EB">
        <w:rPr>
          <w:rFonts w:ascii="Times New Roman" w:hAnsi="Times New Roman" w:cs="Times New Roman"/>
          <w:sz w:val="24"/>
          <w:szCs w:val="24"/>
        </w:rPr>
        <w:t xml:space="preserve"> 2011 году была разработана про</w:t>
      </w:r>
      <w:r w:rsidRPr="003042EB">
        <w:rPr>
          <w:rFonts w:ascii="Times New Roman" w:hAnsi="Times New Roman" w:cs="Times New Roman"/>
          <w:sz w:val="24"/>
          <w:szCs w:val="24"/>
        </w:rPr>
        <w:t>ектная документация «Общегородского информационно (ОИДЦ) комплекс</w:t>
      </w:r>
      <w:r w:rsidR="00A75FB2" w:rsidRPr="003042EB">
        <w:rPr>
          <w:rFonts w:ascii="Times New Roman" w:hAnsi="Times New Roman" w:cs="Times New Roman"/>
          <w:sz w:val="24"/>
          <w:szCs w:val="24"/>
        </w:rPr>
        <w:t>ной автомати</w:t>
      </w:r>
      <w:r w:rsidRPr="003042EB">
        <w:rPr>
          <w:rFonts w:ascii="Times New Roman" w:hAnsi="Times New Roman" w:cs="Times New Roman"/>
          <w:sz w:val="24"/>
          <w:szCs w:val="24"/>
        </w:rPr>
        <w:t>зированной системы «Безопасный город – «ГЛОНАСС» – ЕДДС 112». И постепенно этот проект внедряется с учетом бюджетных ограничений.</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Предлагается остановиться на барнаульском и </w:t>
      </w:r>
      <w:proofErr w:type="spellStart"/>
      <w:proofErr w:type="gramStart"/>
      <w:r w:rsidRPr="003042EB">
        <w:rPr>
          <w:rFonts w:ascii="Times New Roman" w:hAnsi="Times New Roman" w:cs="Times New Roman"/>
          <w:sz w:val="24"/>
          <w:szCs w:val="24"/>
        </w:rPr>
        <w:t>бийском</w:t>
      </w:r>
      <w:proofErr w:type="spellEnd"/>
      <w:proofErr w:type="gramEnd"/>
      <w:r w:rsidRPr="003042EB">
        <w:rPr>
          <w:rFonts w:ascii="Times New Roman" w:hAnsi="Times New Roman" w:cs="Times New Roman"/>
          <w:sz w:val="24"/>
          <w:szCs w:val="24"/>
        </w:rPr>
        <w:t xml:space="preserve"> вариантах Городского ин-формационно-диспетчерского пункта.</w:t>
      </w:r>
    </w:p>
    <w:p w:rsidR="00283A30" w:rsidRPr="003042EB" w:rsidRDefault="00283A30"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целом структура такого общегородского ИДЦ показана на рисунке </w:t>
      </w:r>
      <w:r w:rsidR="00F96571" w:rsidRPr="003042EB">
        <w:rPr>
          <w:rFonts w:ascii="Times New Roman" w:hAnsi="Times New Roman" w:cs="Times New Roman"/>
          <w:sz w:val="24"/>
          <w:szCs w:val="24"/>
        </w:rPr>
        <w:t>3</w:t>
      </w: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283A30"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2A0CEA16" wp14:editId="4C7D0D3B">
            <wp:extent cx="6010275" cy="3200400"/>
            <wp:effectExtent l="0" t="0" r="666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83A30"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3</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Структура общегородского Информационно-диспетчерского пункта (барнаульский вариант)</w:t>
      </w:r>
    </w:p>
    <w:p w:rsidR="00283A30" w:rsidRPr="003042EB" w:rsidRDefault="00F96571"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Предлагается взять за основу именно барнауль</w:t>
      </w:r>
      <w:r w:rsidR="00A75FB2" w:rsidRPr="003042EB">
        <w:rPr>
          <w:rFonts w:ascii="Times New Roman" w:hAnsi="Times New Roman" w:cs="Times New Roman"/>
          <w:sz w:val="24"/>
          <w:szCs w:val="24"/>
        </w:rPr>
        <w:t>ский вариант, с определенным ис</w:t>
      </w:r>
      <w:r w:rsidRPr="003042EB">
        <w:rPr>
          <w:rFonts w:ascii="Times New Roman" w:hAnsi="Times New Roman" w:cs="Times New Roman"/>
          <w:sz w:val="24"/>
          <w:szCs w:val="24"/>
        </w:rPr>
        <w:t>ключением непосредственного управления движением</w:t>
      </w:r>
    </w:p>
    <w:p w:rsidR="00F96571" w:rsidRPr="003042EB" w:rsidRDefault="00F96571" w:rsidP="002E0555">
      <w:pPr>
        <w:pStyle w:val="a4"/>
        <w:spacing w:after="0" w:line="360" w:lineRule="auto"/>
        <w:ind w:left="0" w:firstLine="709"/>
        <w:jc w:val="both"/>
        <w:rPr>
          <w:rFonts w:ascii="Times New Roman" w:hAnsi="Times New Roman" w:cs="Times New Roman"/>
          <w:sz w:val="24"/>
          <w:szCs w:val="24"/>
        </w:rPr>
      </w:pPr>
    </w:p>
    <w:p w:rsidR="00F96571" w:rsidRPr="003042EB" w:rsidRDefault="00F96571" w:rsidP="00F96571">
      <w:pPr>
        <w:pStyle w:val="a4"/>
        <w:spacing w:after="0" w:line="360" w:lineRule="auto"/>
        <w:ind w:left="0" w:firstLine="709"/>
        <w:jc w:val="center"/>
        <w:rPr>
          <w:rFonts w:ascii="Times New Roman" w:hAnsi="Times New Roman" w:cs="Times New Roman"/>
          <w:b/>
          <w:sz w:val="24"/>
          <w:szCs w:val="24"/>
        </w:rPr>
      </w:pPr>
      <w:r w:rsidRPr="003042EB">
        <w:rPr>
          <w:rFonts w:ascii="Times New Roman" w:hAnsi="Times New Roman" w:cs="Times New Roman"/>
          <w:b/>
          <w:sz w:val="24"/>
          <w:szCs w:val="24"/>
        </w:rPr>
        <w:t>Городской информационно-диспетчерский центр</w:t>
      </w:r>
    </w:p>
    <w:p w:rsidR="00F96571" w:rsidRPr="003042EB" w:rsidRDefault="00F96571" w:rsidP="00F96571">
      <w:pPr>
        <w:pStyle w:val="a4"/>
        <w:keepNext/>
        <w:spacing w:after="0" w:line="360" w:lineRule="auto"/>
        <w:ind w:left="0"/>
        <w:jc w:val="both"/>
        <w:rPr>
          <w:rFonts w:ascii="Times New Roman" w:hAnsi="Times New Roman" w:cs="Times New Roman"/>
        </w:rPr>
      </w:pPr>
      <w:r w:rsidRPr="003042EB">
        <w:rPr>
          <w:rFonts w:ascii="Times New Roman" w:hAnsi="Times New Roman" w:cs="Times New Roman"/>
          <w:noProof/>
          <w:sz w:val="24"/>
          <w:szCs w:val="24"/>
          <w:lang w:eastAsia="ru-RU"/>
        </w:rPr>
        <w:drawing>
          <wp:inline distT="0" distB="0" distL="0" distR="0" wp14:anchorId="747175F5" wp14:editId="3FC73CED">
            <wp:extent cx="5940425" cy="3163206"/>
            <wp:effectExtent l="0" t="0" r="603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96571" w:rsidRPr="003042EB" w:rsidRDefault="00F96571" w:rsidP="00F96571">
      <w:pPr>
        <w:pStyle w:val="af"/>
        <w:jc w:val="both"/>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Рисунок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Рисунок \* ARABIC </w:instrText>
      </w:r>
      <w:r w:rsidRPr="003042EB">
        <w:rPr>
          <w:rFonts w:ascii="Times New Roman" w:hAnsi="Times New Roman" w:cs="Times New Roman"/>
          <w:color w:val="auto"/>
          <w:sz w:val="24"/>
          <w:szCs w:val="24"/>
        </w:rPr>
        <w:fldChar w:fldCharType="separate"/>
      </w:r>
      <w:r w:rsidR="008447AE" w:rsidRPr="003042EB">
        <w:rPr>
          <w:rFonts w:ascii="Times New Roman" w:hAnsi="Times New Roman" w:cs="Times New Roman"/>
          <w:noProof/>
          <w:color w:val="auto"/>
          <w:sz w:val="24"/>
          <w:szCs w:val="24"/>
        </w:rPr>
        <w:t>4</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Предлагаемая структура общегородского Информационно-диспетчерского пункта (североморский вариант)</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такого проекта возможна по следующим трем этапам:</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Первый этап: АСУДД + геоинформационная система + </w:t>
      </w:r>
      <w:proofErr w:type="gramStart"/>
      <w:r w:rsidRPr="003042EB">
        <w:rPr>
          <w:rFonts w:ascii="Times New Roman" w:hAnsi="Times New Roman" w:cs="Times New Roman"/>
          <w:sz w:val="24"/>
          <w:szCs w:val="24"/>
        </w:rPr>
        <w:t>система</w:t>
      </w:r>
      <w:proofErr w:type="gramEnd"/>
      <w:r w:rsidRPr="003042EB">
        <w:rPr>
          <w:rFonts w:ascii="Times New Roman" w:hAnsi="Times New Roman" w:cs="Times New Roman"/>
          <w:sz w:val="24"/>
          <w:szCs w:val="24"/>
        </w:rPr>
        <w:t xml:space="preserve"> видео- и фото- фиксации нарушений правил дорожного движения.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Второй этап: Мониторинг транспортных средств ГЛОН</w:t>
      </w:r>
      <w:r w:rsidR="00A75FB2" w:rsidRPr="003042EB">
        <w:rPr>
          <w:rFonts w:ascii="Times New Roman" w:hAnsi="Times New Roman" w:cs="Times New Roman"/>
          <w:sz w:val="24"/>
          <w:szCs w:val="24"/>
        </w:rPr>
        <w:t>АСС/GPS + Городская си</w:t>
      </w:r>
      <w:r w:rsidRPr="003042EB">
        <w:rPr>
          <w:rFonts w:ascii="Times New Roman" w:hAnsi="Times New Roman" w:cs="Times New Roman"/>
          <w:sz w:val="24"/>
          <w:szCs w:val="24"/>
        </w:rPr>
        <w:t>стема видеонаблюдения.</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Третий этап: Система связи и оповещения служб взаимодействия + Мониторинг и диспетчеризация городской инфраструктуры и ЖКХ (тепл</w:t>
      </w:r>
      <w:proofErr w:type="gramStart"/>
      <w:r w:rsidR="00A75FB2" w:rsidRPr="003042EB">
        <w:rPr>
          <w:rFonts w:ascii="Times New Roman" w:hAnsi="Times New Roman" w:cs="Times New Roman"/>
          <w:sz w:val="24"/>
          <w:szCs w:val="24"/>
        </w:rPr>
        <w:t>о-</w:t>
      </w:r>
      <w:proofErr w:type="gramEnd"/>
      <w:r w:rsidR="00A75FB2" w:rsidRPr="003042EB">
        <w:rPr>
          <w:rFonts w:ascii="Times New Roman" w:hAnsi="Times New Roman" w:cs="Times New Roman"/>
          <w:sz w:val="24"/>
          <w:szCs w:val="24"/>
        </w:rPr>
        <w:t>, водо-, газо-, электроснабже</w:t>
      </w:r>
      <w:r w:rsidRPr="003042EB">
        <w:rPr>
          <w:rFonts w:ascii="Times New Roman" w:hAnsi="Times New Roman" w:cs="Times New Roman"/>
          <w:sz w:val="24"/>
          <w:szCs w:val="24"/>
        </w:rPr>
        <w:t>ние) + Мониторинг стационарных объектов (пожарная обстановка, охрана и контроль до-ступа). При разработке проекта общегородского ИДЦ последовательность этапов может быть изменена.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настоящее время основная часть разработок городских диспетчерских центров по управлению пассажирским транспортом относится к компании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или ее клонам, например, </w:t>
      </w:r>
      <w:proofErr w:type="spellStart"/>
      <w:r w:rsidRPr="003042EB">
        <w:rPr>
          <w:rFonts w:ascii="Times New Roman" w:hAnsi="Times New Roman" w:cs="Times New Roman"/>
          <w:sz w:val="24"/>
          <w:szCs w:val="24"/>
        </w:rPr>
        <w:t>Сибтранснавигация</w:t>
      </w:r>
      <w:proofErr w:type="spellEnd"/>
      <w:r w:rsidRPr="003042EB">
        <w:rPr>
          <w:rFonts w:ascii="Times New Roman" w:hAnsi="Times New Roman" w:cs="Times New Roman"/>
          <w:sz w:val="24"/>
          <w:szCs w:val="24"/>
        </w:rPr>
        <w:t xml:space="preserve"> (Кемерово).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Утверждается, что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явля</w:t>
      </w:r>
      <w:r w:rsidR="00A75FB2" w:rsidRPr="003042EB">
        <w:rPr>
          <w:rFonts w:ascii="Times New Roman" w:hAnsi="Times New Roman" w:cs="Times New Roman"/>
          <w:sz w:val="24"/>
          <w:szCs w:val="24"/>
        </w:rPr>
        <w:t>ется головной организацией Мини</w:t>
      </w:r>
      <w:r w:rsidRPr="003042EB">
        <w:rPr>
          <w:rFonts w:ascii="Times New Roman" w:hAnsi="Times New Roman" w:cs="Times New Roman"/>
          <w:sz w:val="24"/>
          <w:szCs w:val="24"/>
        </w:rPr>
        <w:t>стерства транспорта РФ по вопросам научно-технического сопровождения подпрограммы «Внедрение и использование спутниковых навигацион</w:t>
      </w:r>
      <w:r w:rsidR="00A75FB2" w:rsidRPr="003042EB">
        <w:rPr>
          <w:rFonts w:ascii="Times New Roman" w:hAnsi="Times New Roman" w:cs="Times New Roman"/>
          <w:sz w:val="24"/>
          <w:szCs w:val="24"/>
        </w:rPr>
        <w:t>ных систем в интересах транспор</w:t>
      </w:r>
      <w:r w:rsidRPr="003042EB">
        <w:rPr>
          <w:rFonts w:ascii="Times New Roman" w:hAnsi="Times New Roman" w:cs="Times New Roman"/>
          <w:sz w:val="24"/>
          <w:szCs w:val="24"/>
        </w:rPr>
        <w:t>та» на наземном автомобильном и городском электри</w:t>
      </w:r>
      <w:r w:rsidR="00A75FB2" w:rsidRPr="003042EB">
        <w:rPr>
          <w:rFonts w:ascii="Times New Roman" w:hAnsi="Times New Roman" w:cs="Times New Roman"/>
          <w:sz w:val="24"/>
          <w:szCs w:val="24"/>
        </w:rPr>
        <w:t>ческом транспорте в рамках Феде</w:t>
      </w:r>
      <w:r w:rsidRPr="003042EB">
        <w:rPr>
          <w:rFonts w:ascii="Times New Roman" w:hAnsi="Times New Roman" w:cs="Times New Roman"/>
          <w:sz w:val="24"/>
          <w:szCs w:val="24"/>
        </w:rPr>
        <w:t xml:space="preserve">ральной целевой программы «Глобальная Навигационная Система».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Но упомянутая ФЦП закончилась в 2011 году, а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сначала была поглощена компанией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w:t>
      </w:r>
      <w:r w:rsidR="00A75FB2" w:rsidRPr="003042EB">
        <w:rPr>
          <w:rFonts w:ascii="Times New Roman" w:hAnsi="Times New Roman" w:cs="Times New Roman"/>
          <w:sz w:val="24"/>
          <w:szCs w:val="24"/>
        </w:rPr>
        <w:t>юшнс</w:t>
      </w:r>
      <w:proofErr w:type="spellEnd"/>
      <w:r w:rsidR="00A75FB2" w:rsidRPr="003042EB">
        <w:rPr>
          <w:rFonts w:ascii="Times New Roman" w:hAnsi="Times New Roman" w:cs="Times New Roman"/>
          <w:sz w:val="24"/>
          <w:szCs w:val="24"/>
        </w:rPr>
        <w:t>», производителем телекомму</w:t>
      </w:r>
      <w:r w:rsidRPr="003042EB">
        <w:rPr>
          <w:rFonts w:ascii="Times New Roman" w:hAnsi="Times New Roman" w:cs="Times New Roman"/>
          <w:sz w:val="24"/>
          <w:szCs w:val="24"/>
        </w:rPr>
        <w:t xml:space="preserve">никационной инфраструктуры и информационных систем. Именно эта компания начинала работу по системе управления пассажирским транспортом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в 2008 году, С ней был заключен контракт на поставку и внедрение</w:t>
      </w:r>
      <w:r w:rsidR="00A75FB2" w:rsidRPr="003042EB">
        <w:rPr>
          <w:rFonts w:ascii="Times New Roman" w:hAnsi="Times New Roman" w:cs="Times New Roman"/>
          <w:sz w:val="24"/>
          <w:szCs w:val="24"/>
        </w:rPr>
        <w:t xml:space="preserve"> системы диспетчерского управле</w:t>
      </w:r>
      <w:r w:rsidRPr="003042EB">
        <w:rPr>
          <w:rFonts w:ascii="Times New Roman" w:hAnsi="Times New Roman" w:cs="Times New Roman"/>
          <w:sz w:val="24"/>
          <w:szCs w:val="24"/>
        </w:rPr>
        <w:t xml:space="preserve">ния городским пассажирским транспортом города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Но проект не был ре</w:t>
      </w:r>
      <w:r w:rsidRPr="003042EB">
        <w:rPr>
          <w:rFonts w:ascii="Times New Roman" w:hAnsi="Times New Roman" w:cs="Times New Roman"/>
          <w:sz w:val="24"/>
          <w:szCs w:val="24"/>
        </w:rPr>
        <w:t>ализован.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2012 году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вошла в состав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которая, в свою очередь была поглощена АФК «Система» в результате интеграции активов Группы ОАО «РТИ» и ЗАО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w:t>
      </w:r>
      <w:r w:rsidR="00A75FB2" w:rsidRPr="003042EB">
        <w:rPr>
          <w:rFonts w:ascii="Times New Roman" w:hAnsi="Times New Roman" w:cs="Times New Roman"/>
          <w:sz w:val="24"/>
          <w:szCs w:val="24"/>
        </w:rPr>
        <w:t xml:space="preserve"> в области информационных и ком</w:t>
      </w:r>
      <w:r w:rsidRPr="003042EB">
        <w:rPr>
          <w:rFonts w:ascii="Times New Roman" w:hAnsi="Times New Roman" w:cs="Times New Roman"/>
          <w:sz w:val="24"/>
          <w:szCs w:val="24"/>
        </w:rPr>
        <w:t>муникационных технологий. При этом на момент объединения компания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w:t>
      </w:r>
      <w:proofErr w:type="gramStart"/>
      <w:r w:rsidRPr="003042EB">
        <w:rPr>
          <w:rFonts w:ascii="Times New Roman" w:hAnsi="Times New Roman" w:cs="Times New Roman"/>
          <w:sz w:val="24"/>
          <w:szCs w:val="24"/>
        </w:rPr>
        <w:t>Те-леком</w:t>
      </w:r>
      <w:proofErr w:type="gram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была фактически банкротом. По этой причине дальнейшая ориентация на программное обеспечение и оборудование АСУ Н</w:t>
      </w:r>
      <w:r w:rsidR="00A75FB2" w:rsidRPr="003042EB">
        <w:rPr>
          <w:rFonts w:ascii="Times New Roman" w:hAnsi="Times New Roman" w:cs="Times New Roman"/>
          <w:sz w:val="24"/>
          <w:szCs w:val="24"/>
        </w:rPr>
        <w:t>авигация представляется нерацио</w:t>
      </w:r>
      <w:r w:rsidRPr="003042EB">
        <w:rPr>
          <w:rFonts w:ascii="Times New Roman" w:hAnsi="Times New Roman" w:cs="Times New Roman"/>
          <w:sz w:val="24"/>
          <w:szCs w:val="24"/>
        </w:rPr>
        <w:t xml:space="preserve">нальным.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Причиной банкротства компаний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Ситроникс</w:t>
      </w:r>
      <w:proofErr w:type="spellEnd"/>
      <w:r w:rsidRPr="003042EB">
        <w:rPr>
          <w:rFonts w:ascii="Times New Roman" w:hAnsi="Times New Roman" w:cs="Times New Roman"/>
          <w:sz w:val="24"/>
          <w:szCs w:val="24"/>
        </w:rPr>
        <w:t xml:space="preserve"> Телеком </w:t>
      </w:r>
      <w:proofErr w:type="spellStart"/>
      <w:r w:rsidRPr="003042EB">
        <w:rPr>
          <w:rFonts w:ascii="Times New Roman" w:hAnsi="Times New Roman" w:cs="Times New Roman"/>
          <w:sz w:val="24"/>
          <w:szCs w:val="24"/>
        </w:rPr>
        <w:t>Солюшнз</w:t>
      </w:r>
      <w:proofErr w:type="spellEnd"/>
      <w:r w:rsidRPr="003042EB">
        <w:rPr>
          <w:rFonts w:ascii="Times New Roman" w:hAnsi="Times New Roman" w:cs="Times New Roman"/>
          <w:sz w:val="24"/>
          <w:szCs w:val="24"/>
        </w:rPr>
        <w:t>» - «</w:t>
      </w:r>
      <w:proofErr w:type="spellStart"/>
      <w:r w:rsidRPr="003042EB">
        <w:rPr>
          <w:rFonts w:ascii="Times New Roman" w:hAnsi="Times New Roman" w:cs="Times New Roman"/>
          <w:sz w:val="24"/>
          <w:szCs w:val="24"/>
        </w:rPr>
        <w:t>Энвижн</w:t>
      </w:r>
      <w:proofErr w:type="spellEnd"/>
      <w:r w:rsidRPr="003042EB">
        <w:rPr>
          <w:rFonts w:ascii="Times New Roman" w:hAnsi="Times New Roman" w:cs="Times New Roman"/>
          <w:sz w:val="24"/>
          <w:szCs w:val="24"/>
        </w:rPr>
        <w:t xml:space="preserve"> </w:t>
      </w:r>
      <w:proofErr w:type="spellStart"/>
      <w:r w:rsidRPr="003042EB">
        <w:rPr>
          <w:rFonts w:ascii="Times New Roman" w:hAnsi="Times New Roman" w:cs="Times New Roman"/>
          <w:sz w:val="24"/>
          <w:szCs w:val="24"/>
        </w:rPr>
        <w:t>Груп</w:t>
      </w:r>
      <w:proofErr w:type="spellEnd"/>
      <w:r w:rsidRPr="003042EB">
        <w:rPr>
          <w:rFonts w:ascii="Times New Roman" w:hAnsi="Times New Roman" w:cs="Times New Roman"/>
          <w:sz w:val="24"/>
          <w:szCs w:val="24"/>
        </w:rPr>
        <w:t>» была устаревшие технич</w:t>
      </w:r>
      <w:r w:rsidR="00A75FB2" w:rsidRPr="003042EB">
        <w:rPr>
          <w:rFonts w:ascii="Times New Roman" w:hAnsi="Times New Roman" w:cs="Times New Roman"/>
          <w:sz w:val="24"/>
          <w:szCs w:val="24"/>
        </w:rPr>
        <w:t>еские и программные решения, ос</w:t>
      </w:r>
      <w:r w:rsidRPr="003042EB">
        <w:rPr>
          <w:rFonts w:ascii="Times New Roman" w:hAnsi="Times New Roman" w:cs="Times New Roman"/>
          <w:sz w:val="24"/>
          <w:szCs w:val="24"/>
        </w:rPr>
        <w:t>новы которых были заложены еще в 1987 году, не разви</w:t>
      </w:r>
      <w:r w:rsidR="00A75FB2" w:rsidRPr="003042EB">
        <w:rPr>
          <w:rFonts w:ascii="Times New Roman" w:hAnsi="Times New Roman" w:cs="Times New Roman"/>
          <w:sz w:val="24"/>
          <w:szCs w:val="24"/>
        </w:rPr>
        <w:t>вались в 90-е годы и почти неиз</w:t>
      </w:r>
      <w:r w:rsidRPr="003042EB">
        <w:rPr>
          <w:rFonts w:ascii="Times New Roman" w:hAnsi="Times New Roman" w:cs="Times New Roman"/>
          <w:sz w:val="24"/>
          <w:szCs w:val="24"/>
        </w:rPr>
        <w:t>менными стали внедряться в 2000-е годы. Не оправдалась надежда на административный ресурс, который не смог «вытянуть» решения, в рамках которых на одно транспортное средство предполагалось расходовать 1500 евро. Для сра</w:t>
      </w:r>
      <w:r w:rsidR="00A75FB2" w:rsidRPr="003042EB">
        <w:rPr>
          <w:rFonts w:ascii="Times New Roman" w:hAnsi="Times New Roman" w:cs="Times New Roman"/>
          <w:sz w:val="24"/>
          <w:szCs w:val="24"/>
        </w:rPr>
        <w:t>внения – в более поздних вариан</w:t>
      </w:r>
      <w:r w:rsidRPr="003042EB">
        <w:rPr>
          <w:rFonts w:ascii="Times New Roman" w:hAnsi="Times New Roman" w:cs="Times New Roman"/>
          <w:sz w:val="24"/>
          <w:szCs w:val="24"/>
        </w:rPr>
        <w:t>тах мониторинга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едполагается расходовать в расчете на одно транспортное средство не более 5000 рублей. При двадцатикратной разнице в затратах выбор однозначен.</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Причина отставания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w:t>
      </w:r>
      <w:r w:rsidR="00A75FB2" w:rsidRPr="003042EB">
        <w:rPr>
          <w:rFonts w:ascii="Times New Roman" w:hAnsi="Times New Roman" w:cs="Times New Roman"/>
          <w:sz w:val="24"/>
          <w:szCs w:val="24"/>
        </w:rPr>
        <w:t>в технологиях мониторинга транс</w:t>
      </w:r>
      <w:r w:rsidRPr="003042EB">
        <w:rPr>
          <w:rFonts w:ascii="Times New Roman" w:hAnsi="Times New Roman" w:cs="Times New Roman"/>
          <w:sz w:val="24"/>
          <w:szCs w:val="24"/>
        </w:rPr>
        <w:t>портных средств и диспетчеризации связана не только с тем, что она была аффилирована с Министерством транспорта РФ и, будучи монополистом, не развивала новые технологии. С 1987 года принципиально изменилась информаци</w:t>
      </w:r>
      <w:r w:rsidR="00A75FB2" w:rsidRPr="003042EB">
        <w:rPr>
          <w:rFonts w:ascii="Times New Roman" w:hAnsi="Times New Roman" w:cs="Times New Roman"/>
          <w:sz w:val="24"/>
          <w:szCs w:val="24"/>
        </w:rPr>
        <w:t>онная среда. 30 лет назад ключе</w:t>
      </w:r>
      <w:r w:rsidRPr="003042EB">
        <w:rPr>
          <w:rFonts w:ascii="Times New Roman" w:hAnsi="Times New Roman" w:cs="Times New Roman"/>
          <w:sz w:val="24"/>
          <w:szCs w:val="24"/>
        </w:rPr>
        <w:t>вым элементом процесса были радиомаяки, устанавливаемые на каждой остановке. Они сохраняли ту же процедуру, которая была хорошо изве</w:t>
      </w:r>
      <w:r w:rsidR="00A75FB2" w:rsidRPr="003042EB">
        <w:rPr>
          <w:rFonts w:ascii="Times New Roman" w:hAnsi="Times New Roman" w:cs="Times New Roman"/>
          <w:sz w:val="24"/>
          <w:szCs w:val="24"/>
        </w:rPr>
        <w:t>стна до информатизации транспор</w:t>
      </w:r>
      <w:r w:rsidRPr="003042EB">
        <w:rPr>
          <w:rFonts w:ascii="Times New Roman" w:hAnsi="Times New Roman" w:cs="Times New Roman"/>
          <w:sz w:val="24"/>
          <w:szCs w:val="24"/>
        </w:rPr>
        <w:t>та. Ранее водитель должен был на конечных остановках</w:t>
      </w:r>
      <w:r w:rsidR="00A75FB2" w:rsidRPr="003042EB">
        <w:rPr>
          <w:rFonts w:ascii="Times New Roman" w:hAnsi="Times New Roman" w:cs="Times New Roman"/>
          <w:sz w:val="24"/>
          <w:szCs w:val="24"/>
        </w:rPr>
        <w:t xml:space="preserve"> выходить и отмечаться у диспет</w:t>
      </w:r>
      <w:r w:rsidRPr="003042EB">
        <w:rPr>
          <w:rFonts w:ascii="Times New Roman" w:hAnsi="Times New Roman" w:cs="Times New Roman"/>
          <w:sz w:val="24"/>
          <w:szCs w:val="24"/>
        </w:rPr>
        <w:t xml:space="preserve">чера, теперь он отмечался не только на конечных, но и на каждой остановке, </w:t>
      </w:r>
      <w:proofErr w:type="gramStart"/>
      <w:r w:rsidRPr="003042EB">
        <w:rPr>
          <w:rFonts w:ascii="Times New Roman" w:hAnsi="Times New Roman" w:cs="Times New Roman"/>
          <w:sz w:val="24"/>
          <w:szCs w:val="24"/>
        </w:rPr>
        <w:t>причем</w:t>
      </w:r>
      <w:proofErr w:type="gramEnd"/>
      <w:r w:rsidRPr="003042EB">
        <w:rPr>
          <w:rFonts w:ascii="Times New Roman" w:hAnsi="Times New Roman" w:cs="Times New Roman"/>
          <w:sz w:val="24"/>
          <w:szCs w:val="24"/>
        </w:rPr>
        <w:t xml:space="preserve"> не выходя из транспортного средства.</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последней версии АСУ Навигация 4.1 факти</w:t>
      </w:r>
      <w:r w:rsidR="00A75FB2" w:rsidRPr="003042EB">
        <w:rPr>
          <w:rFonts w:ascii="Times New Roman" w:hAnsi="Times New Roman" w:cs="Times New Roman"/>
          <w:sz w:val="24"/>
          <w:szCs w:val="24"/>
        </w:rPr>
        <w:t>чески произошел отказ от монито</w:t>
      </w:r>
      <w:r w:rsidRPr="003042EB">
        <w:rPr>
          <w:rFonts w:ascii="Times New Roman" w:hAnsi="Times New Roman" w:cs="Times New Roman"/>
          <w:sz w:val="24"/>
          <w:szCs w:val="24"/>
        </w:rPr>
        <w:t xml:space="preserve">ринга с использованием радиомаяков. Но протоколы обмена информацией </w:t>
      </w:r>
      <w:r w:rsidRPr="003042EB">
        <w:rPr>
          <w:rFonts w:ascii="Times New Roman" w:hAnsi="Times New Roman" w:cs="Times New Roman"/>
          <w:sz w:val="24"/>
          <w:szCs w:val="24"/>
        </w:rPr>
        <w:lastRenderedPageBreak/>
        <w:t xml:space="preserve">сохранились прежние, поскольку смена протоколов повлекла бы </w:t>
      </w:r>
      <w:r w:rsidR="00A75FB2" w:rsidRPr="003042EB">
        <w:rPr>
          <w:rFonts w:ascii="Times New Roman" w:hAnsi="Times New Roman" w:cs="Times New Roman"/>
          <w:sz w:val="24"/>
          <w:szCs w:val="24"/>
        </w:rPr>
        <w:t>за собой полную смену всего про</w:t>
      </w:r>
      <w:r w:rsidRPr="003042EB">
        <w:rPr>
          <w:rFonts w:ascii="Times New Roman" w:hAnsi="Times New Roman" w:cs="Times New Roman"/>
          <w:sz w:val="24"/>
          <w:szCs w:val="24"/>
        </w:rPr>
        <w:t xml:space="preserve">граммного обеспечения.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Кроме того, нужно учитывать, что действует несколько федеральных нормативных актов. Навигационное оборудование должно соответствовать требованиям Приказа Минтранса 285 от 31 июля 2012 года. Основополагающим является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 13.07.2015 N 220-ФЗ.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Действует также Национальный стандарт РФ ГОСТ </w:t>
      </w:r>
      <w:proofErr w:type="gramStart"/>
      <w:r w:rsidRPr="003042EB">
        <w:rPr>
          <w:rFonts w:ascii="Times New Roman" w:hAnsi="Times New Roman" w:cs="Times New Roman"/>
          <w:sz w:val="24"/>
          <w:szCs w:val="24"/>
        </w:rPr>
        <w:t>Р</w:t>
      </w:r>
      <w:proofErr w:type="gramEnd"/>
      <w:r w:rsidRPr="003042EB">
        <w:rPr>
          <w:rFonts w:ascii="Times New Roman" w:hAnsi="Times New Roman" w:cs="Times New Roman"/>
          <w:sz w:val="24"/>
          <w:szCs w:val="24"/>
        </w:rPr>
        <w:t xml:space="preserve"> 54723-2011 «Глобальная навигационная спутниковая система. Системы диспетче</w:t>
      </w:r>
      <w:r w:rsidR="00A75FB2" w:rsidRPr="003042EB">
        <w:rPr>
          <w:rFonts w:ascii="Times New Roman" w:hAnsi="Times New Roman" w:cs="Times New Roman"/>
          <w:sz w:val="24"/>
          <w:szCs w:val="24"/>
        </w:rPr>
        <w:t>рского управления городским пас</w:t>
      </w:r>
      <w:r w:rsidRPr="003042EB">
        <w:rPr>
          <w:rFonts w:ascii="Times New Roman" w:hAnsi="Times New Roman" w:cs="Times New Roman"/>
          <w:sz w:val="24"/>
          <w:szCs w:val="24"/>
        </w:rPr>
        <w:t xml:space="preserve">сажирским транспортом», </w:t>
      </w:r>
      <w:proofErr w:type="gramStart"/>
      <w:r w:rsidRPr="003042EB">
        <w:rPr>
          <w:rFonts w:ascii="Times New Roman" w:hAnsi="Times New Roman" w:cs="Times New Roman"/>
          <w:sz w:val="24"/>
          <w:szCs w:val="24"/>
        </w:rPr>
        <w:t>разработанный</w:t>
      </w:r>
      <w:proofErr w:type="gramEnd"/>
      <w:r w:rsidRPr="003042EB">
        <w:rPr>
          <w:rFonts w:ascii="Times New Roman" w:hAnsi="Times New Roman" w:cs="Times New Roman"/>
          <w:sz w:val="24"/>
          <w:szCs w:val="24"/>
        </w:rPr>
        <w:t xml:space="preserve"> ЗАО «Научно-производственное предприятие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непосредственно перед его закрытием. Кроме т</w:t>
      </w:r>
      <w:r w:rsidR="00A75FB2" w:rsidRPr="003042EB">
        <w:rPr>
          <w:rFonts w:ascii="Times New Roman" w:hAnsi="Times New Roman" w:cs="Times New Roman"/>
          <w:sz w:val="24"/>
          <w:szCs w:val="24"/>
        </w:rPr>
        <w:t xml:space="preserve">ого, действует и более поздний </w:t>
      </w:r>
      <w:r w:rsidRPr="003042EB">
        <w:rPr>
          <w:rFonts w:ascii="Times New Roman" w:hAnsi="Times New Roman" w:cs="Times New Roman"/>
          <w:sz w:val="24"/>
          <w:szCs w:val="24"/>
        </w:rPr>
        <w:t xml:space="preserve">Межгосударственный стандарт «Глобальная </w:t>
      </w:r>
      <w:r w:rsidR="00A75FB2" w:rsidRPr="003042EB">
        <w:rPr>
          <w:rFonts w:ascii="Times New Roman" w:hAnsi="Times New Roman" w:cs="Times New Roman"/>
          <w:sz w:val="24"/>
          <w:szCs w:val="24"/>
        </w:rPr>
        <w:t>навигационная спутниковая систе</w:t>
      </w:r>
      <w:r w:rsidRPr="003042EB">
        <w:rPr>
          <w:rFonts w:ascii="Times New Roman" w:hAnsi="Times New Roman" w:cs="Times New Roman"/>
          <w:sz w:val="24"/>
          <w:szCs w:val="24"/>
        </w:rPr>
        <w:t>ма. Системы диспетчерского управления городским п</w:t>
      </w:r>
      <w:r w:rsidR="00A75FB2" w:rsidRPr="003042EB">
        <w:rPr>
          <w:rFonts w:ascii="Times New Roman" w:hAnsi="Times New Roman" w:cs="Times New Roman"/>
          <w:sz w:val="24"/>
          <w:szCs w:val="24"/>
        </w:rPr>
        <w:t>ассажирским транспортом», разра</w:t>
      </w:r>
      <w:r w:rsidRPr="003042EB">
        <w:rPr>
          <w:rFonts w:ascii="Times New Roman" w:hAnsi="Times New Roman" w:cs="Times New Roman"/>
          <w:sz w:val="24"/>
          <w:szCs w:val="24"/>
        </w:rPr>
        <w:t>ботанный ОАО НТЦ  «</w:t>
      </w:r>
      <w:proofErr w:type="spellStart"/>
      <w:r w:rsidRPr="003042EB">
        <w:rPr>
          <w:rFonts w:ascii="Times New Roman" w:hAnsi="Times New Roman" w:cs="Times New Roman"/>
          <w:sz w:val="24"/>
          <w:szCs w:val="24"/>
        </w:rPr>
        <w:t>Интернавигация</w:t>
      </w:r>
      <w:proofErr w:type="spellEnd"/>
      <w:r w:rsidRPr="003042EB">
        <w:rPr>
          <w:rFonts w:ascii="Times New Roman" w:hAnsi="Times New Roman" w:cs="Times New Roman"/>
          <w:sz w:val="24"/>
          <w:szCs w:val="24"/>
        </w:rPr>
        <w:t>», принятый Межгосударственным советом по стандартизации, метрологии и сертификации (протокол от</w:t>
      </w:r>
      <w:r w:rsidR="00A75FB2" w:rsidRPr="003042EB">
        <w:rPr>
          <w:rFonts w:ascii="Times New Roman" w:hAnsi="Times New Roman" w:cs="Times New Roman"/>
          <w:sz w:val="24"/>
          <w:szCs w:val="24"/>
        </w:rPr>
        <w:t xml:space="preserve"> 5 ноября 2013 г. N 61-П) и вве</w:t>
      </w:r>
      <w:r w:rsidRPr="003042EB">
        <w:rPr>
          <w:rFonts w:ascii="Times New Roman" w:hAnsi="Times New Roman" w:cs="Times New Roman"/>
          <w:sz w:val="24"/>
          <w:szCs w:val="24"/>
        </w:rPr>
        <w:t xml:space="preserve">денный в РФ в 2014 году. Два стандарта и Постановление Минтранса содержат взаимные противоречия.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Эти нормативные акты позволили в 2015 году, после четырехлетнего перерыва, Министерству связи РФ перехватить направление мониторинга городского пассажирского транспорта у Министерства транспорта РФ. Было объяв</w:t>
      </w:r>
      <w:r w:rsidR="00A75FB2" w:rsidRPr="003042EB">
        <w:rPr>
          <w:rFonts w:ascii="Times New Roman" w:hAnsi="Times New Roman" w:cs="Times New Roman"/>
          <w:sz w:val="24"/>
          <w:szCs w:val="24"/>
        </w:rPr>
        <w:t>лено (на уровне заместителей ми</w:t>
      </w:r>
      <w:r w:rsidRPr="003042EB">
        <w:rPr>
          <w:rFonts w:ascii="Times New Roman" w:hAnsi="Times New Roman" w:cs="Times New Roman"/>
          <w:sz w:val="24"/>
          <w:szCs w:val="24"/>
        </w:rPr>
        <w:t>нистра), что новая система планируется как централизованная трехуровневая – на уровне муниципальных образований, региональном и федер</w:t>
      </w:r>
      <w:r w:rsidR="00A75FB2" w:rsidRPr="003042EB">
        <w:rPr>
          <w:rFonts w:ascii="Times New Roman" w:hAnsi="Times New Roman" w:cs="Times New Roman"/>
          <w:sz w:val="24"/>
          <w:szCs w:val="24"/>
        </w:rPr>
        <w:t>альном уровнях. При этом муници</w:t>
      </w:r>
      <w:r w:rsidRPr="003042EB">
        <w:rPr>
          <w:rFonts w:ascii="Times New Roman" w:hAnsi="Times New Roman" w:cs="Times New Roman"/>
          <w:sz w:val="24"/>
          <w:szCs w:val="24"/>
        </w:rPr>
        <w:t>пальные и региональные уполномоченные органы бу</w:t>
      </w:r>
      <w:r w:rsidR="00A75FB2" w:rsidRPr="003042EB">
        <w:rPr>
          <w:rFonts w:ascii="Times New Roman" w:hAnsi="Times New Roman" w:cs="Times New Roman"/>
          <w:sz w:val="24"/>
          <w:szCs w:val="24"/>
        </w:rPr>
        <w:t>дут осуществлять координацию ра</w:t>
      </w:r>
      <w:r w:rsidRPr="003042EB">
        <w:rPr>
          <w:rFonts w:ascii="Times New Roman" w:hAnsi="Times New Roman" w:cs="Times New Roman"/>
          <w:sz w:val="24"/>
          <w:szCs w:val="24"/>
        </w:rPr>
        <w:t>боты транспортных операторов, формировать расписание движения транспорта, вести справочники маршрутов и учет объемов выполненной</w:t>
      </w:r>
      <w:r w:rsidR="00A75FB2" w:rsidRPr="003042EB">
        <w:rPr>
          <w:rFonts w:ascii="Times New Roman" w:hAnsi="Times New Roman" w:cs="Times New Roman"/>
          <w:sz w:val="24"/>
          <w:szCs w:val="24"/>
        </w:rPr>
        <w:t xml:space="preserve"> транспортной работы, информиро</w:t>
      </w:r>
      <w:r w:rsidRPr="003042EB">
        <w:rPr>
          <w:rFonts w:ascii="Times New Roman" w:hAnsi="Times New Roman" w:cs="Times New Roman"/>
          <w:sz w:val="24"/>
          <w:szCs w:val="24"/>
        </w:rPr>
        <w:t xml:space="preserve">вать население о работе транспорта. Более того, было также заявлено, что предполагаемая система будет иметь не только информационные, но </w:t>
      </w:r>
      <w:r w:rsidR="00A75FB2" w:rsidRPr="003042EB">
        <w:rPr>
          <w:rFonts w:ascii="Times New Roman" w:hAnsi="Times New Roman" w:cs="Times New Roman"/>
          <w:sz w:val="24"/>
          <w:szCs w:val="24"/>
        </w:rPr>
        <w:t>и управленческие функции. Утвер</w:t>
      </w:r>
      <w:r w:rsidRPr="003042EB">
        <w:rPr>
          <w:rFonts w:ascii="Times New Roman" w:hAnsi="Times New Roman" w:cs="Times New Roman"/>
          <w:sz w:val="24"/>
          <w:szCs w:val="24"/>
        </w:rPr>
        <w:t>ждалось так: «все ранее созданные системы решают задачу только мониторинга, а не управления и повышения качества движения пассажирского транспорта». Следовательно, Министерство связи РФ принципиально желает войти в сферу компетенции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На федеральный уровень информационную сис</w:t>
      </w:r>
      <w:r w:rsidR="00A75FB2" w:rsidRPr="003042EB">
        <w:rPr>
          <w:rFonts w:ascii="Times New Roman" w:hAnsi="Times New Roman" w:cs="Times New Roman"/>
          <w:sz w:val="24"/>
          <w:szCs w:val="24"/>
        </w:rPr>
        <w:t>тему управления городским пасса</w:t>
      </w:r>
      <w:r w:rsidRPr="003042EB">
        <w:rPr>
          <w:rFonts w:ascii="Times New Roman" w:hAnsi="Times New Roman" w:cs="Times New Roman"/>
          <w:sz w:val="24"/>
          <w:szCs w:val="24"/>
        </w:rPr>
        <w:t xml:space="preserve">жирским транспортом предполагалось вывести к 2016 году. Но эти планы были </w:t>
      </w:r>
      <w:r w:rsidRPr="003042EB">
        <w:rPr>
          <w:rFonts w:ascii="Times New Roman" w:hAnsi="Times New Roman" w:cs="Times New Roman"/>
          <w:sz w:val="24"/>
          <w:szCs w:val="24"/>
        </w:rPr>
        <w:lastRenderedPageBreak/>
        <w:t>нарушены фактическим отсутствием финансирования из федерал</w:t>
      </w:r>
      <w:r w:rsidR="00A75FB2" w:rsidRPr="003042EB">
        <w:rPr>
          <w:rFonts w:ascii="Times New Roman" w:hAnsi="Times New Roman" w:cs="Times New Roman"/>
          <w:sz w:val="24"/>
          <w:szCs w:val="24"/>
        </w:rPr>
        <w:t>ьного бюджета, поскольку не уда</w:t>
      </w:r>
      <w:r w:rsidRPr="003042EB">
        <w:rPr>
          <w:rFonts w:ascii="Times New Roman" w:hAnsi="Times New Roman" w:cs="Times New Roman"/>
          <w:sz w:val="24"/>
          <w:szCs w:val="24"/>
        </w:rPr>
        <w:t>лось сформировать новую ФЦП, аналогичную той, что</w:t>
      </w:r>
      <w:r w:rsidR="00A75FB2" w:rsidRPr="003042EB">
        <w:rPr>
          <w:rFonts w:ascii="Times New Roman" w:hAnsi="Times New Roman" w:cs="Times New Roman"/>
          <w:sz w:val="24"/>
          <w:szCs w:val="24"/>
        </w:rPr>
        <w:t xml:space="preserve"> выполнялась до 2011 года по ли</w:t>
      </w:r>
      <w:r w:rsidRPr="003042EB">
        <w:rPr>
          <w:rFonts w:ascii="Times New Roman" w:hAnsi="Times New Roman" w:cs="Times New Roman"/>
          <w:sz w:val="24"/>
          <w:szCs w:val="24"/>
        </w:rPr>
        <w:t>нии Министерства транспорта РФ.</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вышеизложенным и с учетом межве</w:t>
      </w:r>
      <w:r w:rsidR="00A75FB2" w:rsidRPr="003042EB">
        <w:rPr>
          <w:rFonts w:ascii="Times New Roman" w:hAnsi="Times New Roman" w:cs="Times New Roman"/>
          <w:sz w:val="24"/>
          <w:szCs w:val="24"/>
        </w:rPr>
        <w:t>домственных разногласий на феде</w:t>
      </w:r>
      <w:r w:rsidRPr="003042EB">
        <w:rPr>
          <w:rFonts w:ascii="Times New Roman" w:hAnsi="Times New Roman" w:cs="Times New Roman"/>
          <w:sz w:val="24"/>
          <w:szCs w:val="24"/>
        </w:rPr>
        <w:t>ральном уровне, рекомендуется, в первую очередь, ориентироваться на компанию Техно-ком-Сервис, которая разработала более современное программное обеспечение «Авто-ГРАФ»6. Это – диспетчерский программный комплекс, предназначенный для мониторинга транспорта и получения отчетности. 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w:t>
      </w:r>
      <w:r w:rsidR="00A75FB2" w:rsidRPr="003042EB">
        <w:rPr>
          <w:rFonts w:ascii="Times New Roman" w:hAnsi="Times New Roman" w:cs="Times New Roman"/>
          <w:sz w:val="24"/>
          <w:szCs w:val="24"/>
        </w:rPr>
        <w:t>редназначено для работы в соста</w:t>
      </w:r>
      <w:r w:rsidRPr="003042EB">
        <w:rPr>
          <w:rFonts w:ascii="Times New Roman" w:hAnsi="Times New Roman" w:cs="Times New Roman"/>
          <w:sz w:val="24"/>
          <w:szCs w:val="24"/>
        </w:rPr>
        <w:t>ве системы спутникового мониторинга транспорта на базе бортовых контроллеров «Авто-ГРАФ» всех модификаций.</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w:t>
      </w:r>
      <w:proofErr w:type="spellStart"/>
      <w:r w:rsidRPr="003042EB">
        <w:rPr>
          <w:rFonts w:ascii="Times New Roman" w:hAnsi="Times New Roman" w:cs="Times New Roman"/>
          <w:sz w:val="24"/>
          <w:szCs w:val="24"/>
        </w:rPr>
        <w:t>АвтоГРАФ</w:t>
      </w:r>
      <w:proofErr w:type="spellEnd"/>
      <w:r w:rsidRPr="003042EB">
        <w:rPr>
          <w:rFonts w:ascii="Times New Roman" w:hAnsi="Times New Roman" w:cs="Times New Roman"/>
          <w:sz w:val="24"/>
          <w:szCs w:val="24"/>
        </w:rPr>
        <w:t>» позволяет получать данные от</w:t>
      </w:r>
      <w:r w:rsidR="00A75FB2" w:rsidRPr="003042EB">
        <w:rPr>
          <w:rFonts w:ascii="Times New Roman" w:hAnsi="Times New Roman" w:cs="Times New Roman"/>
          <w:sz w:val="24"/>
          <w:szCs w:val="24"/>
        </w:rPr>
        <w:t xml:space="preserve"> </w:t>
      </w:r>
      <w:proofErr w:type="gramStart"/>
      <w:r w:rsidR="00A75FB2" w:rsidRPr="003042EB">
        <w:rPr>
          <w:rFonts w:ascii="Times New Roman" w:hAnsi="Times New Roman" w:cs="Times New Roman"/>
          <w:sz w:val="24"/>
          <w:szCs w:val="24"/>
        </w:rPr>
        <w:t>контроллеров</w:t>
      </w:r>
      <w:proofErr w:type="gramEnd"/>
      <w:r w:rsidR="00A75FB2" w:rsidRPr="003042EB">
        <w:rPr>
          <w:rFonts w:ascii="Times New Roman" w:hAnsi="Times New Roman" w:cs="Times New Roman"/>
          <w:sz w:val="24"/>
          <w:szCs w:val="24"/>
        </w:rPr>
        <w:t xml:space="preserve"> как через выделен</w:t>
      </w:r>
      <w:r w:rsidRPr="003042EB">
        <w:rPr>
          <w:rFonts w:ascii="Times New Roman" w:hAnsi="Times New Roman" w:cs="Times New Roman"/>
          <w:sz w:val="24"/>
          <w:szCs w:val="24"/>
        </w:rPr>
        <w:t xml:space="preserve">ный интернет-сервер, так и с помощью SMS (через </w:t>
      </w:r>
      <w:r w:rsidR="00A75FB2" w:rsidRPr="003042EB">
        <w:rPr>
          <w:rFonts w:ascii="Times New Roman" w:hAnsi="Times New Roman" w:cs="Times New Roman"/>
          <w:sz w:val="24"/>
          <w:szCs w:val="24"/>
        </w:rPr>
        <w:t>GSM-терминал или мобильный теле</w:t>
      </w:r>
      <w:r w:rsidRPr="003042EB">
        <w:rPr>
          <w:rFonts w:ascii="Times New Roman" w:hAnsi="Times New Roman" w:cs="Times New Roman"/>
          <w:sz w:val="24"/>
          <w:szCs w:val="24"/>
        </w:rPr>
        <w:t xml:space="preserve">фон), а также напрямую, с помощью интерфейса USB либо через точку доступа </w:t>
      </w:r>
      <w:proofErr w:type="spellStart"/>
      <w:r w:rsidRPr="003042EB">
        <w:rPr>
          <w:rFonts w:ascii="Times New Roman" w:hAnsi="Times New Roman" w:cs="Times New Roman"/>
          <w:sz w:val="24"/>
          <w:szCs w:val="24"/>
        </w:rPr>
        <w:t>WiFi</w:t>
      </w:r>
      <w:proofErr w:type="spellEnd"/>
      <w:r w:rsidRPr="003042EB">
        <w:rPr>
          <w:rFonts w:ascii="Times New Roman" w:hAnsi="Times New Roman" w:cs="Times New Roman"/>
          <w:sz w:val="24"/>
          <w:szCs w:val="24"/>
        </w:rPr>
        <w:t xml:space="preserve"> (только для «</w:t>
      </w:r>
      <w:proofErr w:type="spellStart"/>
      <w:r w:rsidRPr="003042EB">
        <w:rPr>
          <w:rFonts w:ascii="Times New Roman" w:hAnsi="Times New Roman" w:cs="Times New Roman"/>
          <w:sz w:val="24"/>
          <w:szCs w:val="24"/>
        </w:rPr>
        <w:t>АвтоГРАФ-WiFi</w:t>
      </w:r>
      <w:proofErr w:type="spellEnd"/>
      <w:r w:rsidRPr="003042EB">
        <w:rPr>
          <w:rFonts w:ascii="Times New Roman" w:hAnsi="Times New Roman" w:cs="Times New Roman"/>
          <w:sz w:val="24"/>
          <w:szCs w:val="24"/>
        </w:rPr>
        <w:t>»).</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Полученные данные сохраняются в базе данны</w:t>
      </w:r>
      <w:r w:rsidR="00A75FB2" w:rsidRPr="003042EB">
        <w:rPr>
          <w:rFonts w:ascii="Times New Roman" w:hAnsi="Times New Roman" w:cs="Times New Roman"/>
          <w:sz w:val="24"/>
          <w:szCs w:val="24"/>
        </w:rPr>
        <w:t>х диспетчера, что позволяет под</w:t>
      </w:r>
      <w:r w:rsidRPr="003042EB">
        <w:rPr>
          <w:rFonts w:ascii="Times New Roman" w:hAnsi="Times New Roman" w:cs="Times New Roman"/>
          <w:sz w:val="24"/>
          <w:szCs w:val="24"/>
        </w:rPr>
        <w:t xml:space="preserve">ключаться к сети </w:t>
      </w:r>
      <w:proofErr w:type="spellStart"/>
      <w:r w:rsidRPr="003042EB">
        <w:rPr>
          <w:rFonts w:ascii="Times New Roman" w:hAnsi="Times New Roman" w:cs="Times New Roman"/>
          <w:sz w:val="24"/>
          <w:szCs w:val="24"/>
        </w:rPr>
        <w:t>Internet</w:t>
      </w:r>
      <w:proofErr w:type="spellEnd"/>
      <w:r w:rsidRPr="003042EB">
        <w:rPr>
          <w:rFonts w:ascii="Times New Roman" w:hAnsi="Times New Roman" w:cs="Times New Roman"/>
          <w:sz w:val="24"/>
          <w:szCs w:val="24"/>
        </w:rPr>
        <w:t xml:space="preserve"> и получать данные по мере надобности и, затем, анализировать их без необходимости подключения к серверу. Это позв</w:t>
      </w:r>
      <w:r w:rsidR="00A75FB2" w:rsidRPr="003042EB">
        <w:rPr>
          <w:rFonts w:ascii="Times New Roman" w:hAnsi="Times New Roman" w:cs="Times New Roman"/>
          <w:sz w:val="24"/>
          <w:szCs w:val="24"/>
        </w:rPr>
        <w:t>оляет использовать данные, полу</w:t>
      </w:r>
      <w:r w:rsidRPr="003042EB">
        <w:rPr>
          <w:rFonts w:ascii="Times New Roman" w:hAnsi="Times New Roman" w:cs="Times New Roman"/>
          <w:sz w:val="24"/>
          <w:szCs w:val="24"/>
        </w:rPr>
        <w:t xml:space="preserve">ченные одним диспетчером, другими диспетчерами по локальной сети и, таким образом, минимизировать трафик. Есть специальные версии диспетчерской программы «Авто-ГРАФ»  для смартфонов на базе </w:t>
      </w:r>
      <w:proofErr w:type="spellStart"/>
      <w:r w:rsidRPr="003042EB">
        <w:rPr>
          <w:rFonts w:ascii="Times New Roman" w:hAnsi="Times New Roman" w:cs="Times New Roman"/>
          <w:sz w:val="24"/>
          <w:szCs w:val="24"/>
        </w:rPr>
        <w:t>Android</w:t>
      </w:r>
      <w:proofErr w:type="spellEnd"/>
      <w:r w:rsidRPr="003042EB">
        <w:rPr>
          <w:rFonts w:ascii="Times New Roman" w:hAnsi="Times New Roman" w:cs="Times New Roman"/>
          <w:sz w:val="24"/>
          <w:szCs w:val="24"/>
        </w:rPr>
        <w:t xml:space="preserve"> и </w:t>
      </w:r>
      <w:proofErr w:type="spellStart"/>
      <w:r w:rsidRPr="003042EB">
        <w:rPr>
          <w:rFonts w:ascii="Times New Roman" w:hAnsi="Times New Roman" w:cs="Times New Roman"/>
          <w:sz w:val="24"/>
          <w:szCs w:val="24"/>
        </w:rPr>
        <w:t>iOS</w:t>
      </w:r>
      <w:proofErr w:type="spellEnd"/>
      <w:r w:rsidRPr="003042EB">
        <w:rPr>
          <w:rFonts w:ascii="Times New Roman" w:hAnsi="Times New Roman" w:cs="Times New Roman"/>
          <w:sz w:val="24"/>
          <w:szCs w:val="24"/>
        </w:rPr>
        <w:t>. Скач</w:t>
      </w:r>
      <w:r w:rsidR="00A75FB2" w:rsidRPr="003042EB">
        <w:rPr>
          <w:rFonts w:ascii="Times New Roman" w:hAnsi="Times New Roman" w:cs="Times New Roman"/>
          <w:sz w:val="24"/>
          <w:szCs w:val="24"/>
        </w:rPr>
        <w:t>ать их можно бесплатно. Все про</w:t>
      </w:r>
      <w:r w:rsidRPr="003042EB">
        <w:rPr>
          <w:rFonts w:ascii="Times New Roman" w:hAnsi="Times New Roman" w:cs="Times New Roman"/>
          <w:sz w:val="24"/>
          <w:szCs w:val="24"/>
        </w:rPr>
        <w:t xml:space="preserve">граммы не требуют платы за скачивание или использование независимо от версии.  </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Возможен еще один вариант, который учитывает особенности </w:t>
      </w:r>
      <w:r w:rsidR="007D2FD2" w:rsidRPr="003042EB">
        <w:rPr>
          <w:rFonts w:ascii="Times New Roman" w:hAnsi="Times New Roman" w:cs="Times New Roman"/>
          <w:sz w:val="24"/>
          <w:szCs w:val="24"/>
        </w:rPr>
        <w:t>ЗАТО г. Североморск</w:t>
      </w:r>
      <w:r w:rsidR="00A75FB2" w:rsidRPr="003042EB">
        <w:rPr>
          <w:rFonts w:ascii="Times New Roman" w:hAnsi="Times New Roman" w:cs="Times New Roman"/>
          <w:sz w:val="24"/>
          <w:szCs w:val="24"/>
        </w:rPr>
        <w:t>а, ха</w:t>
      </w:r>
      <w:r w:rsidRPr="003042EB">
        <w:rPr>
          <w:rFonts w:ascii="Times New Roman" w:hAnsi="Times New Roman" w:cs="Times New Roman"/>
          <w:sz w:val="24"/>
          <w:szCs w:val="24"/>
        </w:rPr>
        <w:t>рактеризующиеся, в частности, сильными позициями в городе группы компаний Ренова</w:t>
      </w:r>
      <w:proofErr w:type="gramStart"/>
      <w:r w:rsidRPr="003042EB">
        <w:rPr>
          <w:rFonts w:ascii="Times New Roman" w:hAnsi="Times New Roman" w:cs="Times New Roman"/>
          <w:sz w:val="24"/>
          <w:szCs w:val="24"/>
        </w:rPr>
        <w:t>7</w:t>
      </w:r>
      <w:proofErr w:type="gramEnd"/>
      <w:r w:rsidRPr="003042EB">
        <w:rPr>
          <w:rFonts w:ascii="Times New Roman" w:hAnsi="Times New Roman" w:cs="Times New Roman"/>
          <w:sz w:val="24"/>
          <w:szCs w:val="24"/>
        </w:rPr>
        <w:t xml:space="preserve">. В составе этой группы есть компания Т-1, которая занимается и системами </w:t>
      </w:r>
      <w:proofErr w:type="spellStart"/>
      <w:r w:rsidRPr="003042EB">
        <w:rPr>
          <w:rFonts w:ascii="Times New Roman" w:hAnsi="Times New Roman" w:cs="Times New Roman"/>
          <w:sz w:val="24"/>
          <w:szCs w:val="24"/>
        </w:rPr>
        <w:t>телематики</w:t>
      </w:r>
      <w:proofErr w:type="spellEnd"/>
      <w:r w:rsidRPr="003042EB">
        <w:rPr>
          <w:rFonts w:ascii="Times New Roman" w:hAnsi="Times New Roman" w:cs="Times New Roman"/>
          <w:sz w:val="24"/>
          <w:szCs w:val="24"/>
        </w:rPr>
        <w:t xml:space="preserve"> и, в частности, системами мониторинга и управления с</w:t>
      </w:r>
      <w:r w:rsidR="00A75FB2" w:rsidRPr="003042EB">
        <w:rPr>
          <w:rFonts w:ascii="Times New Roman" w:hAnsi="Times New Roman" w:cs="Times New Roman"/>
          <w:sz w:val="24"/>
          <w:szCs w:val="24"/>
        </w:rPr>
        <w:t>тационарными и подвижными объек</w:t>
      </w:r>
      <w:r w:rsidRPr="003042EB">
        <w:rPr>
          <w:rFonts w:ascii="Times New Roman" w:hAnsi="Times New Roman" w:cs="Times New Roman"/>
          <w:sz w:val="24"/>
          <w:szCs w:val="24"/>
        </w:rPr>
        <w:t>тами, а также системами анализа безопасности вож</w:t>
      </w:r>
      <w:r w:rsidR="00A75FB2" w:rsidRPr="003042EB">
        <w:rPr>
          <w:rFonts w:ascii="Times New Roman" w:hAnsi="Times New Roman" w:cs="Times New Roman"/>
          <w:sz w:val="24"/>
          <w:szCs w:val="24"/>
        </w:rPr>
        <w:t>дения и интеллектуальными транс</w:t>
      </w:r>
      <w:r w:rsidRPr="003042EB">
        <w:rPr>
          <w:rFonts w:ascii="Times New Roman" w:hAnsi="Times New Roman" w:cs="Times New Roman"/>
          <w:sz w:val="24"/>
          <w:szCs w:val="24"/>
        </w:rPr>
        <w:t xml:space="preserve">портными системами (ИТС). Положительным моментом обращения к данной компании является то, что она, в частности, работает и на деньги </w:t>
      </w:r>
      <w:r w:rsidR="00A75FB2" w:rsidRPr="003042EB">
        <w:rPr>
          <w:rFonts w:ascii="Times New Roman" w:hAnsi="Times New Roman" w:cs="Times New Roman"/>
          <w:sz w:val="24"/>
          <w:szCs w:val="24"/>
        </w:rPr>
        <w:t>страховых компаний и потому про</w:t>
      </w:r>
      <w:r w:rsidRPr="003042EB">
        <w:rPr>
          <w:rFonts w:ascii="Times New Roman" w:hAnsi="Times New Roman" w:cs="Times New Roman"/>
          <w:sz w:val="24"/>
          <w:szCs w:val="24"/>
        </w:rPr>
        <w:t>ект может быть реализован за меньшие затраты на него. Недостатка</w:t>
      </w:r>
      <w:r w:rsidR="00A75FB2" w:rsidRPr="003042EB">
        <w:rPr>
          <w:rFonts w:ascii="Times New Roman" w:hAnsi="Times New Roman" w:cs="Times New Roman"/>
          <w:sz w:val="24"/>
          <w:szCs w:val="24"/>
        </w:rPr>
        <w:t>ми варианта являются отсутствие</w:t>
      </w:r>
      <w:r w:rsidRPr="003042EB">
        <w:rPr>
          <w:rFonts w:ascii="Times New Roman" w:hAnsi="Times New Roman" w:cs="Times New Roman"/>
          <w:sz w:val="24"/>
          <w:szCs w:val="24"/>
        </w:rPr>
        <w:t xml:space="preserve"> у Т-1 опыта создания городских диспетчерских центров и необходимость (возможно) использовать их разработку «Компас» наряду с GPS и ГЛОНАСС.</w:t>
      </w:r>
    </w:p>
    <w:p w:rsidR="00F96571" w:rsidRPr="003042EB" w:rsidRDefault="00F96571"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в защиту прежних технических решений (исходящих от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нужно отметить, что, по крайней мере, в двух городах, сопоставимых </w:t>
      </w:r>
      <w:proofErr w:type="gramStart"/>
      <w:r w:rsidRPr="003042EB">
        <w:rPr>
          <w:rFonts w:ascii="Times New Roman" w:hAnsi="Times New Roman" w:cs="Times New Roman"/>
          <w:sz w:val="24"/>
          <w:szCs w:val="24"/>
        </w:rPr>
        <w:t>с</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lastRenderedPageBreak/>
        <w:t>ЗАТО г. Североморск</w:t>
      </w:r>
      <w:r w:rsidRPr="003042EB">
        <w:rPr>
          <w:rFonts w:ascii="Times New Roman" w:hAnsi="Times New Roman" w:cs="Times New Roman"/>
          <w:sz w:val="24"/>
          <w:szCs w:val="24"/>
        </w:rPr>
        <w:t>ом (Бийск и Пенза) городские диспетчерские центры на базе технологии  НПП «</w:t>
      </w:r>
      <w:proofErr w:type="spellStart"/>
      <w:r w:rsidRPr="003042EB">
        <w:rPr>
          <w:rFonts w:ascii="Times New Roman" w:hAnsi="Times New Roman" w:cs="Times New Roman"/>
          <w:sz w:val="24"/>
          <w:szCs w:val="24"/>
        </w:rPr>
        <w:t>Транснавигация</w:t>
      </w:r>
      <w:proofErr w:type="spellEnd"/>
      <w:r w:rsidRPr="003042EB">
        <w:rPr>
          <w:rFonts w:ascii="Times New Roman" w:hAnsi="Times New Roman" w:cs="Times New Roman"/>
          <w:sz w:val="24"/>
          <w:szCs w:val="24"/>
        </w:rPr>
        <w:t xml:space="preserve">» функционируют нормально. Прежде, чем принимать </w:t>
      </w:r>
      <w:r w:rsidR="00A75FB2" w:rsidRPr="003042EB">
        <w:rPr>
          <w:rFonts w:ascii="Times New Roman" w:hAnsi="Times New Roman" w:cs="Times New Roman"/>
          <w:sz w:val="24"/>
          <w:szCs w:val="24"/>
        </w:rPr>
        <w:t>окончатель</w:t>
      </w:r>
      <w:r w:rsidRPr="003042EB">
        <w:rPr>
          <w:rFonts w:ascii="Times New Roman" w:hAnsi="Times New Roman" w:cs="Times New Roman"/>
          <w:sz w:val="24"/>
          <w:szCs w:val="24"/>
        </w:rPr>
        <w:t>ное решение, целесообразно познакомиться с работой этих центров</w:t>
      </w:r>
      <w:r w:rsidRPr="003042EB">
        <w:rPr>
          <w:rStyle w:val="af6"/>
          <w:rFonts w:ascii="Times New Roman" w:hAnsi="Times New Roman" w:cs="Times New Roman"/>
          <w:sz w:val="24"/>
          <w:szCs w:val="24"/>
        </w:rPr>
        <w:footnoteReference w:id="4"/>
      </w:r>
      <w:r w:rsidRPr="003042EB">
        <w:rPr>
          <w:rFonts w:ascii="Times New Roman" w:hAnsi="Times New Roman" w:cs="Times New Roman"/>
          <w:sz w:val="24"/>
          <w:szCs w:val="24"/>
        </w:rPr>
        <w:t xml:space="preserve">. У Бийска и Пензы есть определенные функциональные отличия. Так, в </w:t>
      </w:r>
      <w:proofErr w:type="spellStart"/>
      <w:r w:rsidRPr="003042EB">
        <w:rPr>
          <w:rFonts w:ascii="Times New Roman" w:hAnsi="Times New Roman" w:cs="Times New Roman"/>
          <w:sz w:val="24"/>
          <w:szCs w:val="24"/>
        </w:rPr>
        <w:t>бийском</w:t>
      </w:r>
      <w:proofErr w:type="spellEnd"/>
      <w:r w:rsidRPr="003042EB">
        <w:rPr>
          <w:rFonts w:ascii="Times New Roman" w:hAnsi="Times New Roman" w:cs="Times New Roman"/>
          <w:sz w:val="24"/>
          <w:szCs w:val="24"/>
        </w:rPr>
        <w:t xml:space="preserve"> варианте идет регулярный </w:t>
      </w:r>
      <w:proofErr w:type="gramStart"/>
      <w:r w:rsidRPr="003042EB">
        <w:rPr>
          <w:rFonts w:ascii="Times New Roman" w:hAnsi="Times New Roman" w:cs="Times New Roman"/>
          <w:sz w:val="24"/>
          <w:szCs w:val="24"/>
        </w:rPr>
        <w:t>интернет-опрос</w:t>
      </w:r>
      <w:proofErr w:type="gramEnd"/>
      <w:r w:rsidRPr="003042EB">
        <w:rPr>
          <w:rFonts w:ascii="Times New Roman" w:hAnsi="Times New Roman" w:cs="Times New Roman"/>
          <w:sz w:val="24"/>
          <w:szCs w:val="24"/>
        </w:rPr>
        <w:t xml:space="preserve"> «Какой вид транспорта Вы предпочитаете?» (автобус, газель, личный транспорт, такси, трамвай). В пензенском варианте реализована услуга текущего прогноза прибытия транспортного средства на каждую остановку в минутах. Прогноз прибытия ближайшего и следующего автобуса или троллейбуса ре</w:t>
      </w:r>
      <w:r w:rsidR="00A75FB2" w:rsidRPr="003042EB">
        <w:rPr>
          <w:rFonts w:ascii="Times New Roman" w:hAnsi="Times New Roman" w:cs="Times New Roman"/>
          <w:sz w:val="24"/>
          <w:szCs w:val="24"/>
        </w:rPr>
        <w:t>зко увеличивает удобство пользо</w:t>
      </w:r>
      <w:r w:rsidRPr="003042EB">
        <w:rPr>
          <w:rFonts w:ascii="Times New Roman" w:hAnsi="Times New Roman" w:cs="Times New Roman"/>
          <w:sz w:val="24"/>
          <w:szCs w:val="24"/>
        </w:rPr>
        <w:t>вания общественным транспортом, а, следовательно, его загрузку, что, при высокой доле постоянных расходов, в свою очередь, резко снижает его убыточность и потребность в дотациях. Фактически эта услуга превращает общественный транспорт в такси по вызову, если не учитывать разницы удо</w:t>
      </w:r>
      <w:proofErr w:type="gramStart"/>
      <w:r w:rsidRPr="003042EB">
        <w:rPr>
          <w:rFonts w:ascii="Times New Roman" w:hAnsi="Times New Roman" w:cs="Times New Roman"/>
          <w:sz w:val="24"/>
          <w:szCs w:val="24"/>
        </w:rPr>
        <w:t>бств в с</w:t>
      </w:r>
      <w:proofErr w:type="gramEnd"/>
      <w:r w:rsidRPr="003042EB">
        <w:rPr>
          <w:rFonts w:ascii="Times New Roman" w:hAnsi="Times New Roman" w:cs="Times New Roman"/>
          <w:sz w:val="24"/>
          <w:szCs w:val="24"/>
        </w:rPr>
        <w:t xml:space="preserve">амой поездке. Таким образом, ориентироваться нужно исходно на интеграцию диспетчерского пункта со стандартами сотовой связи. Именно такая интеграция изначально присутствует в разработках компании </w:t>
      </w:r>
      <w:proofErr w:type="spellStart"/>
      <w:r w:rsidRPr="003042EB">
        <w:rPr>
          <w:rFonts w:ascii="Times New Roman" w:hAnsi="Times New Roman" w:cs="Times New Roman"/>
          <w:sz w:val="24"/>
          <w:szCs w:val="24"/>
        </w:rPr>
        <w:t>Техноком</w:t>
      </w:r>
      <w:proofErr w:type="spellEnd"/>
      <w:r w:rsidRPr="003042EB">
        <w:rPr>
          <w:rFonts w:ascii="Times New Roman" w:hAnsi="Times New Roman" w:cs="Times New Roman"/>
          <w:sz w:val="24"/>
          <w:szCs w:val="24"/>
        </w:rPr>
        <w:t xml:space="preserve"> (Екатеринбург).</w:t>
      </w:r>
    </w:p>
    <w:p w:rsidR="00F96571" w:rsidRPr="004F7ECB" w:rsidRDefault="00F96571" w:rsidP="00F96571">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3. Затраты времени на передвижение</w:t>
      </w:r>
    </w:p>
    <w:p w:rsidR="00F96571" w:rsidRPr="003042EB" w:rsidRDefault="00BE2918" w:rsidP="00F96571">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Эти показатели иногда относятся в группу «доступность транспортной системы», но в данной работе они выделены в отдельную группу.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советским нормативам затраты времени в городах на передвижение от мест проживания до мест работы для 90 % работающих</w:t>
      </w:r>
      <w:r w:rsidR="00A75FB2" w:rsidRPr="003042EB">
        <w:rPr>
          <w:rFonts w:ascii="Times New Roman" w:hAnsi="Times New Roman" w:cs="Times New Roman"/>
          <w:sz w:val="24"/>
          <w:szCs w:val="24"/>
        </w:rPr>
        <w:t xml:space="preserve"> (в один конец) не должны превы</w:t>
      </w:r>
      <w:r w:rsidRPr="003042EB">
        <w:rPr>
          <w:rFonts w:ascii="Times New Roman" w:hAnsi="Times New Roman" w:cs="Times New Roman"/>
          <w:sz w:val="24"/>
          <w:szCs w:val="24"/>
        </w:rPr>
        <w:t xml:space="preserve">шать (см. таблицу </w:t>
      </w:r>
      <w:r w:rsidR="00DA0C26">
        <w:rPr>
          <w:rFonts w:ascii="Times New Roman" w:hAnsi="Times New Roman" w:cs="Times New Roman"/>
          <w:sz w:val="24"/>
          <w:szCs w:val="24"/>
        </w:rPr>
        <w:t>18</w:t>
      </w:r>
      <w:r w:rsidRPr="003042EB">
        <w:rPr>
          <w:rFonts w:ascii="Times New Roman" w:hAnsi="Times New Roman" w:cs="Times New Roman"/>
          <w:sz w:val="24"/>
          <w:szCs w:val="24"/>
        </w:rPr>
        <w:t xml:space="preserve">). </w:t>
      </w:r>
    </w:p>
    <w:p w:rsidR="00DA0C26" w:rsidRPr="00DA0C26" w:rsidRDefault="00DA0C26" w:rsidP="00DA0C26">
      <w:pPr>
        <w:pStyle w:val="af"/>
        <w:keepNext/>
        <w:rPr>
          <w:rFonts w:ascii="Times New Roman" w:hAnsi="Times New Roman" w:cs="Times New Roman"/>
          <w:color w:val="auto"/>
          <w:sz w:val="24"/>
          <w:szCs w:val="24"/>
        </w:rPr>
      </w:pPr>
      <w:r w:rsidRPr="00DA0C26">
        <w:rPr>
          <w:rFonts w:ascii="Times New Roman" w:hAnsi="Times New Roman" w:cs="Times New Roman"/>
          <w:color w:val="auto"/>
          <w:sz w:val="24"/>
          <w:szCs w:val="24"/>
        </w:rPr>
        <w:t xml:space="preserve">Таблица </w:t>
      </w:r>
      <w:r w:rsidRPr="00DA0C26">
        <w:rPr>
          <w:rFonts w:ascii="Times New Roman" w:hAnsi="Times New Roman" w:cs="Times New Roman"/>
          <w:color w:val="auto"/>
          <w:sz w:val="24"/>
          <w:szCs w:val="24"/>
        </w:rPr>
        <w:fldChar w:fldCharType="begin"/>
      </w:r>
      <w:r w:rsidRPr="00DA0C26">
        <w:rPr>
          <w:rFonts w:ascii="Times New Roman" w:hAnsi="Times New Roman" w:cs="Times New Roman"/>
          <w:color w:val="auto"/>
          <w:sz w:val="24"/>
          <w:szCs w:val="24"/>
        </w:rPr>
        <w:instrText xml:space="preserve"> SEQ Таблица \* ARABIC </w:instrText>
      </w:r>
      <w:r w:rsidRPr="00DA0C26">
        <w:rPr>
          <w:rFonts w:ascii="Times New Roman" w:hAnsi="Times New Roman" w:cs="Times New Roman"/>
          <w:color w:val="auto"/>
          <w:sz w:val="24"/>
          <w:szCs w:val="24"/>
        </w:rPr>
        <w:fldChar w:fldCharType="separate"/>
      </w:r>
      <w:r w:rsidRPr="00DA0C26">
        <w:rPr>
          <w:rFonts w:ascii="Times New Roman" w:hAnsi="Times New Roman" w:cs="Times New Roman"/>
          <w:noProof/>
          <w:color w:val="auto"/>
          <w:sz w:val="24"/>
          <w:szCs w:val="24"/>
        </w:rPr>
        <w:t>18</w:t>
      </w:r>
      <w:r w:rsidRPr="00DA0C26">
        <w:rPr>
          <w:rFonts w:ascii="Times New Roman" w:hAnsi="Times New Roman" w:cs="Times New Roman"/>
          <w:color w:val="auto"/>
          <w:sz w:val="24"/>
          <w:szCs w:val="24"/>
        </w:rPr>
        <w:fldChar w:fldCharType="end"/>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2336"/>
        <w:gridCol w:w="2337"/>
      </w:tblGrid>
      <w:tr w:rsidR="00BE2918" w:rsidRPr="003042EB" w:rsidTr="007E2AB4">
        <w:tc>
          <w:tcPr>
            <w:tcW w:w="562"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w:t>
            </w:r>
          </w:p>
        </w:tc>
        <w:tc>
          <w:tcPr>
            <w:tcW w:w="4111"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Норматив для городов с населением</w:t>
            </w:r>
          </w:p>
        </w:tc>
        <w:tc>
          <w:tcPr>
            <w:tcW w:w="2336"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Единицы измерения</w:t>
            </w:r>
          </w:p>
        </w:tc>
        <w:tc>
          <w:tcPr>
            <w:tcW w:w="2337" w:type="dxa"/>
            <w:shd w:val="clear" w:color="auto" w:fill="BFBFBF" w:themeFill="background1" w:themeFillShade="BF"/>
          </w:tcPr>
          <w:p w:rsidR="00BE2918" w:rsidRPr="003042EB" w:rsidRDefault="00BE2918" w:rsidP="007E2AB4">
            <w:pPr>
              <w:pStyle w:val="a4"/>
              <w:ind w:left="0"/>
              <w:jc w:val="center"/>
              <w:rPr>
                <w:rFonts w:ascii="Times New Roman" w:hAnsi="Times New Roman" w:cs="Times New Roman"/>
                <w:b/>
                <w:sz w:val="20"/>
                <w:szCs w:val="20"/>
              </w:rPr>
            </w:pPr>
            <w:r w:rsidRPr="003042EB">
              <w:rPr>
                <w:rFonts w:ascii="Times New Roman" w:hAnsi="Times New Roman" w:cs="Times New Roman"/>
                <w:b/>
                <w:sz w:val="20"/>
                <w:szCs w:val="20"/>
              </w:rPr>
              <w:t>Минут</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1</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2</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3</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4</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250</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r>
      <w:tr w:rsidR="00BE2918" w:rsidRPr="003042EB" w:rsidTr="007E2AB4">
        <w:tc>
          <w:tcPr>
            <w:tcW w:w="562" w:type="dxa"/>
          </w:tcPr>
          <w:p w:rsidR="00BE2918" w:rsidRPr="003042EB" w:rsidRDefault="00BE2918" w:rsidP="00BE2918">
            <w:pPr>
              <w:pStyle w:val="a4"/>
              <w:ind w:left="0"/>
              <w:jc w:val="both"/>
              <w:rPr>
                <w:rFonts w:ascii="Times New Roman" w:hAnsi="Times New Roman" w:cs="Times New Roman"/>
                <w:sz w:val="20"/>
                <w:szCs w:val="20"/>
              </w:rPr>
            </w:pPr>
            <w:r w:rsidRPr="003042EB">
              <w:rPr>
                <w:rFonts w:ascii="Times New Roman" w:hAnsi="Times New Roman" w:cs="Times New Roman"/>
                <w:sz w:val="20"/>
                <w:szCs w:val="20"/>
              </w:rPr>
              <w:t>5</w:t>
            </w:r>
          </w:p>
        </w:tc>
        <w:tc>
          <w:tcPr>
            <w:tcW w:w="4111"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100 и менее</w:t>
            </w:r>
          </w:p>
        </w:tc>
        <w:tc>
          <w:tcPr>
            <w:tcW w:w="2336"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Тыс. чел.</w:t>
            </w:r>
          </w:p>
        </w:tc>
        <w:tc>
          <w:tcPr>
            <w:tcW w:w="2337" w:type="dxa"/>
          </w:tcPr>
          <w:p w:rsidR="00BE2918" w:rsidRPr="003042EB" w:rsidRDefault="00BE2918" w:rsidP="00BE2918">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r>
    </w:tbl>
    <w:p w:rsidR="00BE2918" w:rsidRPr="003042EB" w:rsidRDefault="00BE2918" w:rsidP="00BE2918">
      <w:pPr>
        <w:pStyle w:val="a4"/>
        <w:spacing w:after="0" w:line="360" w:lineRule="auto"/>
        <w:ind w:left="0"/>
        <w:jc w:val="both"/>
        <w:rPr>
          <w:rFonts w:ascii="Times New Roman" w:hAnsi="Times New Roman" w:cs="Times New Roman"/>
          <w:sz w:val="24"/>
          <w:szCs w:val="24"/>
        </w:rPr>
      </w:pP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Соответственно,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ЗАТО г. Североморск такой величиной будет 30</w:t>
      </w:r>
      <w:r w:rsidR="00A75FB2" w:rsidRPr="003042EB">
        <w:rPr>
          <w:rFonts w:ascii="Times New Roman" w:hAnsi="Times New Roman" w:cs="Times New Roman"/>
          <w:sz w:val="24"/>
          <w:szCs w:val="24"/>
        </w:rPr>
        <w:t xml:space="preserve"> минут. Но по</w:t>
      </w:r>
      <w:r w:rsidRPr="003042EB">
        <w:rPr>
          <w:rFonts w:ascii="Times New Roman" w:hAnsi="Times New Roman" w:cs="Times New Roman"/>
          <w:sz w:val="24"/>
          <w:szCs w:val="24"/>
        </w:rPr>
        <w:t>скольку места работы и места жительства распределе</w:t>
      </w:r>
      <w:r w:rsidR="00A75FB2" w:rsidRPr="003042EB">
        <w:rPr>
          <w:rFonts w:ascii="Times New Roman" w:hAnsi="Times New Roman" w:cs="Times New Roman"/>
          <w:sz w:val="24"/>
          <w:szCs w:val="24"/>
        </w:rPr>
        <w:t>ны по территории города неравно</w:t>
      </w:r>
      <w:r w:rsidRPr="003042EB">
        <w:rPr>
          <w:rFonts w:ascii="Times New Roman" w:hAnsi="Times New Roman" w:cs="Times New Roman"/>
          <w:sz w:val="24"/>
          <w:szCs w:val="24"/>
        </w:rPr>
        <w:t xml:space="preserve">мерно, интегрально оценить время передвижения не </w:t>
      </w:r>
      <w:r w:rsidR="00A75FB2" w:rsidRPr="003042EB">
        <w:rPr>
          <w:rFonts w:ascii="Times New Roman" w:hAnsi="Times New Roman" w:cs="Times New Roman"/>
          <w:sz w:val="24"/>
          <w:szCs w:val="24"/>
        </w:rPr>
        <w:t xml:space="preserve">представляется возможным. </w:t>
      </w:r>
      <w:r w:rsidR="00A75FB2" w:rsidRPr="003042EB">
        <w:rPr>
          <w:rFonts w:ascii="Times New Roman" w:hAnsi="Times New Roman" w:cs="Times New Roman"/>
          <w:sz w:val="24"/>
          <w:szCs w:val="24"/>
        </w:rPr>
        <w:lastRenderedPageBreak/>
        <w:t>Услож</w:t>
      </w:r>
      <w:r w:rsidRPr="003042EB">
        <w:rPr>
          <w:rFonts w:ascii="Times New Roman" w:hAnsi="Times New Roman" w:cs="Times New Roman"/>
          <w:sz w:val="24"/>
          <w:szCs w:val="24"/>
        </w:rPr>
        <w:t xml:space="preserve">няет задачу высокая доля служебных автобусов, которые берут на себя определенную часть поездок на работу.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Поэтому предлагается, что линия максимальной протяженности, которая в каждом городе своя.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 это поездка на личном автомобиле от </w:t>
      </w:r>
      <w:r w:rsidR="00A75FB2" w:rsidRPr="003042EB">
        <w:rPr>
          <w:rFonts w:ascii="Times New Roman" w:hAnsi="Times New Roman" w:cs="Times New Roman"/>
          <w:sz w:val="24"/>
          <w:szCs w:val="24"/>
        </w:rPr>
        <w:t>аэропорта до же</w:t>
      </w:r>
      <w:r w:rsidRPr="003042EB">
        <w:rPr>
          <w:rFonts w:ascii="Times New Roman" w:hAnsi="Times New Roman" w:cs="Times New Roman"/>
          <w:sz w:val="24"/>
          <w:szCs w:val="24"/>
        </w:rPr>
        <w:t>лезнодорожного вокзала (автовокзала) через центр города в будний день в часы пик.</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Регулярно, примерно раз в два-три месяца прово</w:t>
      </w:r>
      <w:r w:rsidR="00A75FB2" w:rsidRPr="003042EB">
        <w:rPr>
          <w:rFonts w:ascii="Times New Roman" w:hAnsi="Times New Roman" w:cs="Times New Roman"/>
          <w:sz w:val="24"/>
          <w:szCs w:val="24"/>
        </w:rPr>
        <w:t>дятся контрольные поездки по ли</w:t>
      </w:r>
      <w:r w:rsidRPr="003042EB">
        <w:rPr>
          <w:rFonts w:ascii="Times New Roman" w:hAnsi="Times New Roman" w:cs="Times New Roman"/>
          <w:sz w:val="24"/>
          <w:szCs w:val="24"/>
        </w:rPr>
        <w:t>нии максимальной протяженности. Поездки проходят в часы пик утром в будний день, во время основных поездок на работу. Отчет о такой поездке публикуется в местных СМИ и постепенно приобретает популярность, выполняя важную роль привлечения внимания населения к проблемам транспортной системы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Проблема большинства российских городов состо</w:t>
      </w:r>
      <w:r w:rsidR="00A75FB2" w:rsidRPr="003042EB">
        <w:rPr>
          <w:rFonts w:ascii="Times New Roman" w:hAnsi="Times New Roman" w:cs="Times New Roman"/>
          <w:sz w:val="24"/>
          <w:szCs w:val="24"/>
        </w:rPr>
        <w:t>ит в том, что основную часть за</w:t>
      </w:r>
      <w:r w:rsidRPr="003042EB">
        <w:rPr>
          <w:rFonts w:ascii="Times New Roman" w:hAnsi="Times New Roman" w:cs="Times New Roman"/>
          <w:sz w:val="24"/>
          <w:szCs w:val="24"/>
        </w:rPr>
        <w:t>держек происходит вследствие единого времени начала работы во всех организациях и на всех предприятиях города. По этой причине стратегиче</w:t>
      </w:r>
      <w:r w:rsidR="00A75FB2" w:rsidRPr="003042EB">
        <w:rPr>
          <w:rFonts w:ascii="Times New Roman" w:hAnsi="Times New Roman" w:cs="Times New Roman"/>
          <w:sz w:val="24"/>
          <w:szCs w:val="24"/>
        </w:rPr>
        <w:t>ским показателем может быть рас</w:t>
      </w:r>
      <w:r w:rsidRPr="003042EB">
        <w:rPr>
          <w:rFonts w:ascii="Times New Roman" w:hAnsi="Times New Roman" w:cs="Times New Roman"/>
          <w:sz w:val="24"/>
          <w:szCs w:val="24"/>
        </w:rPr>
        <w:t>пределение времен начала работы по организациям и предприятиям города.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Стимулирование поездок на работу на общественном и служебном транспорте представляется для данной группы основным стратегическим (то есть, изменяющим структуру поездок) показателем. Например, возможн</w:t>
      </w:r>
      <w:r w:rsidR="00A75FB2" w:rsidRPr="003042EB">
        <w:rPr>
          <w:rFonts w:ascii="Times New Roman" w:hAnsi="Times New Roman" w:cs="Times New Roman"/>
          <w:sz w:val="24"/>
          <w:szCs w:val="24"/>
        </w:rPr>
        <w:t>а продажа месячных проездных би</w:t>
      </w:r>
      <w:r w:rsidRPr="003042EB">
        <w:rPr>
          <w:rFonts w:ascii="Times New Roman" w:hAnsi="Times New Roman" w:cs="Times New Roman"/>
          <w:sz w:val="24"/>
          <w:szCs w:val="24"/>
        </w:rPr>
        <w:t xml:space="preserve">летов по организациям с оптовой скидкой, обмен старых проездных на </w:t>
      </w:r>
      <w:proofErr w:type="gramStart"/>
      <w:r w:rsidRPr="003042EB">
        <w:rPr>
          <w:rFonts w:ascii="Times New Roman" w:hAnsi="Times New Roman" w:cs="Times New Roman"/>
          <w:sz w:val="24"/>
          <w:szCs w:val="24"/>
        </w:rPr>
        <w:t>новые</w:t>
      </w:r>
      <w:proofErr w:type="gramEnd"/>
      <w:r w:rsidRPr="003042EB">
        <w:rPr>
          <w:rFonts w:ascii="Times New Roman" w:hAnsi="Times New Roman" w:cs="Times New Roman"/>
          <w:sz w:val="24"/>
          <w:szCs w:val="24"/>
        </w:rPr>
        <w:t xml:space="preserve"> со скидкой и так далее.</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4. Информационное обеспечение транспортной системы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Информационное обеспечение транспортной с</w:t>
      </w:r>
      <w:r w:rsidR="00A75FB2" w:rsidRPr="003042EB">
        <w:rPr>
          <w:rFonts w:ascii="Times New Roman" w:hAnsi="Times New Roman" w:cs="Times New Roman"/>
          <w:sz w:val="24"/>
          <w:szCs w:val="24"/>
        </w:rPr>
        <w:t>истемы складывается в каждом го</w:t>
      </w:r>
      <w:r w:rsidRPr="003042EB">
        <w:rPr>
          <w:rFonts w:ascii="Times New Roman" w:hAnsi="Times New Roman" w:cs="Times New Roman"/>
          <w:sz w:val="24"/>
          <w:szCs w:val="24"/>
        </w:rPr>
        <w:t xml:space="preserve">роде индивидуально и сводится к большому числу показателей. В числе этих показателей есть и </w:t>
      </w:r>
      <w:proofErr w:type="gramStart"/>
      <w:r w:rsidRPr="003042EB">
        <w:rPr>
          <w:rFonts w:ascii="Times New Roman" w:hAnsi="Times New Roman" w:cs="Times New Roman"/>
          <w:sz w:val="24"/>
          <w:szCs w:val="24"/>
        </w:rPr>
        <w:t>стратегические</w:t>
      </w:r>
      <w:proofErr w:type="gramEnd"/>
      <w:r w:rsidRPr="003042EB">
        <w:rPr>
          <w:rFonts w:ascii="Times New Roman" w:hAnsi="Times New Roman" w:cs="Times New Roman"/>
          <w:sz w:val="24"/>
          <w:szCs w:val="24"/>
        </w:rPr>
        <w:t>, и тактические. К тактическим п</w:t>
      </w:r>
      <w:r w:rsidR="00A75FB2" w:rsidRPr="003042EB">
        <w:rPr>
          <w:rFonts w:ascii="Times New Roman" w:hAnsi="Times New Roman" w:cs="Times New Roman"/>
          <w:sz w:val="24"/>
          <w:szCs w:val="24"/>
        </w:rPr>
        <w:t>оказателям относятся текущая ин</w:t>
      </w:r>
      <w:r w:rsidRPr="003042EB">
        <w:rPr>
          <w:rFonts w:ascii="Times New Roman" w:hAnsi="Times New Roman" w:cs="Times New Roman"/>
          <w:sz w:val="24"/>
          <w:szCs w:val="24"/>
        </w:rPr>
        <w:t>формация на остановках общественного транспорта</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е уровень информационного обеспечения транспортной системы уже находится на высоком уровне. В частности, все общественные учреждени</w:t>
      </w:r>
      <w:r w:rsidR="00A75FB2" w:rsidRPr="003042EB">
        <w:rPr>
          <w:rFonts w:ascii="Times New Roman" w:hAnsi="Times New Roman" w:cs="Times New Roman"/>
          <w:sz w:val="24"/>
          <w:szCs w:val="24"/>
        </w:rPr>
        <w:t xml:space="preserve">я указывают в Интернете как до </w:t>
      </w:r>
      <w:r w:rsidRPr="003042EB">
        <w:rPr>
          <w:rFonts w:ascii="Times New Roman" w:hAnsi="Times New Roman" w:cs="Times New Roman"/>
          <w:sz w:val="24"/>
          <w:szCs w:val="24"/>
        </w:rPr>
        <w:t>них добраться.  Тем не менее, существует множество возможностей дальнейшего улучшения в развитии информационного обеспечения транспортного о</w:t>
      </w:r>
      <w:r w:rsidR="00A75FB2" w:rsidRPr="003042EB">
        <w:rPr>
          <w:rFonts w:ascii="Times New Roman" w:hAnsi="Times New Roman" w:cs="Times New Roman"/>
          <w:sz w:val="24"/>
          <w:szCs w:val="24"/>
        </w:rPr>
        <w:t>б</w:t>
      </w:r>
      <w:r w:rsidRPr="003042EB">
        <w:rPr>
          <w:rFonts w:ascii="Times New Roman" w:hAnsi="Times New Roman" w:cs="Times New Roman"/>
          <w:sz w:val="24"/>
          <w:szCs w:val="24"/>
        </w:rPr>
        <w:t xml:space="preserve">служивания жителей города.  </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информационному обеспечению относится и такой показатель, как увеличение покрытия видеонаблюдением объектов городского хоз</w:t>
      </w:r>
      <w:r w:rsidR="00A75FB2" w:rsidRPr="003042EB">
        <w:rPr>
          <w:rFonts w:ascii="Times New Roman" w:hAnsi="Times New Roman" w:cs="Times New Roman"/>
          <w:sz w:val="24"/>
          <w:szCs w:val="24"/>
        </w:rPr>
        <w:t>яйства. Распоряжением Правитель</w:t>
      </w:r>
      <w:r w:rsidRPr="003042EB">
        <w:rPr>
          <w:rFonts w:ascii="Times New Roman" w:hAnsi="Times New Roman" w:cs="Times New Roman"/>
          <w:sz w:val="24"/>
          <w:szCs w:val="24"/>
        </w:rPr>
        <w:t>ства РФ от 3 декабря 2014 г. № 2446-р установлено, что этот показател</w:t>
      </w:r>
      <w:r w:rsidR="00A75FB2" w:rsidRPr="003042EB">
        <w:rPr>
          <w:rFonts w:ascii="Times New Roman" w:hAnsi="Times New Roman" w:cs="Times New Roman"/>
          <w:sz w:val="24"/>
          <w:szCs w:val="24"/>
        </w:rPr>
        <w:t>ь должен быть до</w:t>
      </w:r>
      <w:r w:rsidRPr="003042EB">
        <w:rPr>
          <w:rFonts w:ascii="Times New Roman" w:hAnsi="Times New Roman" w:cs="Times New Roman"/>
          <w:sz w:val="24"/>
          <w:szCs w:val="24"/>
        </w:rPr>
        <w:t>веден до 75% в 2016 году, пока только для пилотных регионов страны.</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основной тактический показатель группы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в качестве доля перекрестков и остановок общественного транспорта, </w:t>
      </w:r>
      <w:r w:rsidRPr="003042EB">
        <w:rPr>
          <w:rFonts w:ascii="Times New Roman" w:hAnsi="Times New Roman" w:cs="Times New Roman"/>
          <w:sz w:val="24"/>
          <w:szCs w:val="24"/>
        </w:rPr>
        <w:lastRenderedPageBreak/>
        <w:t>оборудованных ин-формационными табло. Этот показатель устанавливает</w:t>
      </w:r>
      <w:r w:rsidR="00A75FB2" w:rsidRPr="003042EB">
        <w:rPr>
          <w:rFonts w:ascii="Times New Roman" w:hAnsi="Times New Roman" w:cs="Times New Roman"/>
          <w:sz w:val="24"/>
          <w:szCs w:val="24"/>
        </w:rPr>
        <w:t>ся ежегодно, уточняется (коррек</w:t>
      </w:r>
      <w:r w:rsidRPr="003042EB">
        <w:rPr>
          <w:rFonts w:ascii="Times New Roman" w:hAnsi="Times New Roman" w:cs="Times New Roman"/>
          <w:sz w:val="24"/>
          <w:szCs w:val="24"/>
        </w:rPr>
        <w:t>тируется) также цель на следующий год.</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Основной стратегический показатель данной гру</w:t>
      </w:r>
      <w:r w:rsidR="00A75FB2" w:rsidRPr="003042EB">
        <w:rPr>
          <w:rFonts w:ascii="Times New Roman" w:hAnsi="Times New Roman" w:cs="Times New Roman"/>
          <w:sz w:val="24"/>
          <w:szCs w:val="24"/>
        </w:rPr>
        <w:t>ппы – этапы создания системы до</w:t>
      </w:r>
      <w:r w:rsidRPr="003042EB">
        <w:rPr>
          <w:rFonts w:ascii="Times New Roman" w:hAnsi="Times New Roman" w:cs="Times New Roman"/>
          <w:sz w:val="24"/>
          <w:szCs w:val="24"/>
        </w:rPr>
        <w:t>ступа к текущей транспортной ситуации, дополнению к системе Яндекс-пробки. Для этого должно быть принято решение о создании такой системы, в которой будет для любого жителя города доступна информация о количеств</w:t>
      </w:r>
      <w:r w:rsidR="00A75FB2" w:rsidRPr="003042EB">
        <w:rPr>
          <w:rFonts w:ascii="Times New Roman" w:hAnsi="Times New Roman" w:cs="Times New Roman"/>
          <w:sz w:val="24"/>
          <w:szCs w:val="24"/>
        </w:rPr>
        <w:t xml:space="preserve">е автобусов и маршрутных такси </w:t>
      </w:r>
      <w:r w:rsidRPr="003042EB">
        <w:rPr>
          <w:rFonts w:ascii="Times New Roman" w:hAnsi="Times New Roman" w:cs="Times New Roman"/>
          <w:sz w:val="24"/>
          <w:szCs w:val="24"/>
        </w:rPr>
        <w:t>на каждом маршруте в данный момент и о местоположении транспортного средства о</w:t>
      </w:r>
      <w:r w:rsidR="00A75FB2" w:rsidRPr="003042EB">
        <w:rPr>
          <w:rFonts w:ascii="Times New Roman" w:hAnsi="Times New Roman" w:cs="Times New Roman"/>
          <w:sz w:val="24"/>
          <w:szCs w:val="24"/>
        </w:rPr>
        <w:t>тноси</w:t>
      </w:r>
      <w:r w:rsidRPr="003042EB">
        <w:rPr>
          <w:rFonts w:ascii="Times New Roman" w:hAnsi="Times New Roman" w:cs="Times New Roman"/>
          <w:sz w:val="24"/>
          <w:szCs w:val="24"/>
        </w:rPr>
        <w:t>тельно интересующей его остановки. Для этого должен быть разработан соответствующий проект с распределением по четырем этапам его создания.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Использованием информации системы Яндекс-пробки несколько лет занимается компания «Корпус» совместно с Сибирским государственным университетом </w:t>
      </w:r>
      <w:proofErr w:type="spellStart"/>
      <w:r w:rsidRPr="003042EB">
        <w:rPr>
          <w:rFonts w:ascii="Times New Roman" w:hAnsi="Times New Roman" w:cs="Times New Roman"/>
          <w:sz w:val="24"/>
          <w:szCs w:val="24"/>
        </w:rPr>
        <w:t>геосистем</w:t>
      </w:r>
      <w:proofErr w:type="spellEnd"/>
      <w:r w:rsidRPr="003042EB">
        <w:rPr>
          <w:rFonts w:ascii="Times New Roman" w:hAnsi="Times New Roman" w:cs="Times New Roman"/>
          <w:sz w:val="24"/>
          <w:szCs w:val="24"/>
        </w:rPr>
        <w:t xml:space="preserve"> и технологий. Совместно эти две организации имеют до</w:t>
      </w:r>
      <w:r w:rsidR="00A75FB2" w:rsidRPr="003042EB">
        <w:rPr>
          <w:rFonts w:ascii="Times New Roman" w:hAnsi="Times New Roman" w:cs="Times New Roman"/>
          <w:sz w:val="24"/>
          <w:szCs w:val="24"/>
        </w:rPr>
        <w:t>ступ к архивам информации систе</w:t>
      </w:r>
      <w:r w:rsidRPr="003042EB">
        <w:rPr>
          <w:rFonts w:ascii="Times New Roman" w:hAnsi="Times New Roman" w:cs="Times New Roman"/>
          <w:sz w:val="24"/>
          <w:szCs w:val="24"/>
        </w:rPr>
        <w:t xml:space="preserve">мы Яндекс-пробки по Новосибирску. Для получения доступа к аналогичным архивам </w:t>
      </w:r>
      <w:proofErr w:type="gramStart"/>
      <w:r w:rsidRPr="003042EB">
        <w:rPr>
          <w:rFonts w:ascii="Times New Roman" w:hAnsi="Times New Roman" w:cs="Times New Roman"/>
          <w:sz w:val="24"/>
          <w:szCs w:val="24"/>
        </w:rPr>
        <w:t>по</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у требуется обратиться официально от города на сайт компании Яндекс. Более подробно с этой системой можно познакомиться на том же сайте</w:t>
      </w:r>
      <w:proofErr w:type="gramStart"/>
      <w:r w:rsidRPr="003042EB">
        <w:rPr>
          <w:rFonts w:ascii="Times New Roman" w:hAnsi="Times New Roman" w:cs="Times New Roman"/>
          <w:sz w:val="24"/>
          <w:szCs w:val="24"/>
        </w:rPr>
        <w:t>9</w:t>
      </w:r>
      <w:proofErr w:type="gramEnd"/>
      <w:r w:rsidRPr="003042EB">
        <w:rPr>
          <w:rFonts w:ascii="Times New Roman" w:hAnsi="Times New Roman" w:cs="Times New Roman"/>
          <w:sz w:val="24"/>
          <w:szCs w:val="24"/>
        </w:rPr>
        <w:t>. Индивидуальный доступ к самой системе можно получить на многих сайтах10.  Ориентировочная стоимость работ по программированию анализа архивов системы</w:t>
      </w:r>
      <w:r w:rsidR="00A75FB2" w:rsidRPr="003042EB">
        <w:rPr>
          <w:rFonts w:ascii="Times New Roman" w:hAnsi="Times New Roman" w:cs="Times New Roman"/>
          <w:sz w:val="24"/>
          <w:szCs w:val="24"/>
        </w:rPr>
        <w:t xml:space="preserve"> Яндекс-пробки и системы прогно</w:t>
      </w:r>
      <w:r w:rsidRPr="003042EB">
        <w:rPr>
          <w:rFonts w:ascii="Times New Roman" w:hAnsi="Times New Roman" w:cs="Times New Roman"/>
          <w:sz w:val="24"/>
          <w:szCs w:val="24"/>
        </w:rPr>
        <w:t xml:space="preserve">зирования пробок составляет 2,2 </w:t>
      </w:r>
      <w:proofErr w:type="gramStart"/>
      <w:r w:rsidRPr="003042EB">
        <w:rPr>
          <w:rFonts w:ascii="Times New Roman" w:hAnsi="Times New Roman" w:cs="Times New Roman"/>
          <w:sz w:val="24"/>
          <w:szCs w:val="24"/>
        </w:rPr>
        <w:t>млн</w:t>
      </w:r>
      <w:proofErr w:type="gramEnd"/>
      <w:r w:rsidRPr="003042EB">
        <w:rPr>
          <w:rFonts w:ascii="Times New Roman" w:hAnsi="Times New Roman" w:cs="Times New Roman"/>
          <w:sz w:val="24"/>
          <w:szCs w:val="24"/>
        </w:rPr>
        <w:t xml:space="preserve"> рублей.  </w:t>
      </w:r>
    </w:p>
    <w:p w:rsidR="00BE2918" w:rsidRPr="004F7ECB" w:rsidRDefault="00BE2918"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5. Безопасность передвижения</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безопасности характеризуют особенности пассажирских перевозок, обусловливающие при их выполнении безопасность пассажиров. К показ</w:t>
      </w:r>
      <w:r w:rsidR="00A75FB2" w:rsidRPr="003042EB">
        <w:rPr>
          <w:rFonts w:ascii="Times New Roman" w:hAnsi="Times New Roman" w:cs="Times New Roman"/>
          <w:sz w:val="24"/>
          <w:szCs w:val="24"/>
        </w:rPr>
        <w:t>ателям безопас</w:t>
      </w:r>
      <w:r w:rsidRPr="003042EB">
        <w:rPr>
          <w:rFonts w:ascii="Times New Roman" w:hAnsi="Times New Roman" w:cs="Times New Roman"/>
          <w:sz w:val="24"/>
          <w:szCs w:val="24"/>
        </w:rPr>
        <w:t>ности относят показатели:</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надежности функционирования транспортных средств;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профессиональной пригодности исполнителей транспортных услуг; </w:t>
      </w:r>
    </w:p>
    <w:p w:rsidR="00BE2918" w:rsidRPr="003042EB" w:rsidRDefault="00BE2918" w:rsidP="004E1CD0">
      <w:pPr>
        <w:pStyle w:val="a4"/>
        <w:numPr>
          <w:ilvl w:val="0"/>
          <w:numId w:val="22"/>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готовности транспортного средства к выполнению конкретной перевозки.</w:t>
      </w:r>
    </w:p>
    <w:p w:rsidR="00BE2918" w:rsidRPr="003042EB" w:rsidRDefault="00BE2918"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Но проблема безопасности передвижения по городу нераздельно связана с более широкой проблемой – безопасности нахождения на улицах и во дворах города. На данный момент распоряжением правительства РФ от 3 декабря </w:t>
      </w:r>
      <w:r w:rsidR="00A75FB2" w:rsidRPr="003042EB">
        <w:rPr>
          <w:rFonts w:ascii="Times New Roman" w:hAnsi="Times New Roman" w:cs="Times New Roman"/>
          <w:sz w:val="24"/>
          <w:szCs w:val="24"/>
        </w:rPr>
        <w:t>2014 г. № 2446-р утверждена Кон</w:t>
      </w:r>
      <w:r w:rsidRPr="003042EB">
        <w:rPr>
          <w:rFonts w:ascii="Times New Roman" w:hAnsi="Times New Roman" w:cs="Times New Roman"/>
          <w:sz w:val="24"/>
          <w:szCs w:val="24"/>
        </w:rPr>
        <w:t>цепция построения и развития аппаратно-программного комплекса «Безопасный город» (АПК «Безопасный город»). С декабря 2015 г. идёт тре</w:t>
      </w:r>
      <w:r w:rsidR="00A75FB2" w:rsidRPr="003042EB">
        <w:rPr>
          <w:rFonts w:ascii="Times New Roman" w:hAnsi="Times New Roman" w:cs="Times New Roman"/>
          <w:sz w:val="24"/>
          <w:szCs w:val="24"/>
        </w:rPr>
        <w:t>тий этап реализации этой Концеп</w:t>
      </w:r>
      <w:r w:rsidRPr="003042EB">
        <w:rPr>
          <w:rFonts w:ascii="Times New Roman" w:hAnsi="Times New Roman" w:cs="Times New Roman"/>
          <w:sz w:val="24"/>
          <w:szCs w:val="24"/>
        </w:rPr>
        <w:t>ции.</w:t>
      </w:r>
    </w:p>
    <w:p w:rsidR="00BE2918"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Должна быть завершена подготовка региональ</w:t>
      </w:r>
      <w:r w:rsidR="00A75FB2" w:rsidRPr="003042EB">
        <w:rPr>
          <w:rFonts w:ascii="Times New Roman" w:hAnsi="Times New Roman" w:cs="Times New Roman"/>
          <w:sz w:val="24"/>
          <w:szCs w:val="24"/>
        </w:rPr>
        <w:t>ных и муниципальных целевых про</w:t>
      </w:r>
      <w:r w:rsidRPr="003042EB">
        <w:rPr>
          <w:rFonts w:ascii="Times New Roman" w:hAnsi="Times New Roman" w:cs="Times New Roman"/>
          <w:sz w:val="24"/>
          <w:szCs w:val="24"/>
        </w:rPr>
        <w:t>грамм построения и развития комплекса «Безопасный г</w:t>
      </w:r>
      <w:r w:rsidR="00A75FB2" w:rsidRPr="003042EB">
        <w:rPr>
          <w:rFonts w:ascii="Times New Roman" w:hAnsi="Times New Roman" w:cs="Times New Roman"/>
          <w:sz w:val="24"/>
          <w:szCs w:val="24"/>
        </w:rPr>
        <w:t>ород» в пилотных регионах, к ко</w:t>
      </w:r>
      <w:r w:rsidRPr="003042EB">
        <w:rPr>
          <w:rFonts w:ascii="Times New Roman" w:hAnsi="Times New Roman" w:cs="Times New Roman"/>
          <w:sz w:val="24"/>
          <w:szCs w:val="24"/>
        </w:rPr>
        <w:t xml:space="preserve">торым не </w:t>
      </w:r>
      <w:proofErr w:type="gramStart"/>
      <w:r w:rsidRPr="003042EB">
        <w:rPr>
          <w:rFonts w:ascii="Times New Roman" w:hAnsi="Times New Roman" w:cs="Times New Roman"/>
          <w:sz w:val="24"/>
          <w:szCs w:val="24"/>
        </w:rPr>
        <w:t>относится</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В тех же пилотных регионах должны быть созданы опытные участки систем комплекса «Безопасный город».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Вместе с тем должна быть утверждена очеред</w:t>
      </w:r>
      <w:r w:rsidR="00A75FB2" w:rsidRPr="003042EB">
        <w:rPr>
          <w:rFonts w:ascii="Times New Roman" w:hAnsi="Times New Roman" w:cs="Times New Roman"/>
          <w:sz w:val="24"/>
          <w:szCs w:val="24"/>
        </w:rPr>
        <w:t>ность построения и развития ком</w:t>
      </w:r>
      <w:r w:rsidRPr="003042EB">
        <w:rPr>
          <w:rFonts w:ascii="Times New Roman" w:hAnsi="Times New Roman" w:cs="Times New Roman"/>
          <w:sz w:val="24"/>
          <w:szCs w:val="24"/>
        </w:rPr>
        <w:t xml:space="preserve">плекса «Безопасный город» в субъектах Российской Федерации, к которым относится и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МЧС создан документ «Методические рекомендации АПК «Безопасный город» построение (развитие), внедрение и эксплуатация», а также «Временные единые требования к техническим параметрам сегментов АПК «Безопасный город»». </w:t>
      </w:r>
      <w:proofErr w:type="gramStart"/>
      <w:r w:rsidRPr="003042EB">
        <w:rPr>
          <w:rFonts w:ascii="Times New Roman" w:hAnsi="Times New Roman" w:cs="Times New Roman"/>
          <w:sz w:val="24"/>
          <w:szCs w:val="24"/>
        </w:rPr>
        <w:t xml:space="preserve">Кроме того, согласно распоряжению правительства РФ от 3 декабря </w:t>
      </w:r>
      <w:r w:rsidR="00A75FB2" w:rsidRPr="003042EB">
        <w:rPr>
          <w:rFonts w:ascii="Times New Roman" w:hAnsi="Times New Roman" w:cs="Times New Roman"/>
          <w:sz w:val="24"/>
          <w:szCs w:val="24"/>
        </w:rPr>
        <w:t>2014 г. № 2446-р во всех субъек</w:t>
      </w:r>
      <w:r w:rsidRPr="003042EB">
        <w:rPr>
          <w:rFonts w:ascii="Times New Roman" w:hAnsi="Times New Roman" w:cs="Times New Roman"/>
          <w:sz w:val="24"/>
          <w:szCs w:val="24"/>
        </w:rPr>
        <w:t xml:space="preserve">тах Российской Федерации должны быть определены </w:t>
      </w:r>
      <w:r w:rsidR="00A75FB2" w:rsidRPr="003042EB">
        <w:rPr>
          <w:rFonts w:ascii="Times New Roman" w:hAnsi="Times New Roman" w:cs="Times New Roman"/>
          <w:sz w:val="24"/>
          <w:szCs w:val="24"/>
        </w:rPr>
        <w:t>объемы и оценена стоимость меро</w:t>
      </w:r>
      <w:r w:rsidRPr="003042EB">
        <w:rPr>
          <w:rFonts w:ascii="Times New Roman" w:hAnsi="Times New Roman" w:cs="Times New Roman"/>
          <w:sz w:val="24"/>
          <w:szCs w:val="24"/>
        </w:rPr>
        <w:t>приятий по построению и развитию комплекса «Безопа</w:t>
      </w:r>
      <w:r w:rsidR="00A75FB2" w:rsidRPr="003042EB">
        <w:rPr>
          <w:rFonts w:ascii="Times New Roman" w:hAnsi="Times New Roman" w:cs="Times New Roman"/>
          <w:sz w:val="24"/>
          <w:szCs w:val="24"/>
        </w:rPr>
        <w:t>сный город», а также сформирова</w:t>
      </w:r>
      <w:r w:rsidRPr="003042EB">
        <w:rPr>
          <w:rFonts w:ascii="Times New Roman" w:hAnsi="Times New Roman" w:cs="Times New Roman"/>
          <w:sz w:val="24"/>
          <w:szCs w:val="24"/>
        </w:rPr>
        <w:t>на система ключевых показателей эффективности для органов исполнительной власти, отвечающих за построение и развитие комплекса «Безопасный город» на своих уровнях.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показатели группы «Безопас</w:t>
      </w:r>
      <w:r w:rsidR="00A75FB2" w:rsidRPr="003042EB">
        <w:rPr>
          <w:rFonts w:ascii="Times New Roman" w:hAnsi="Times New Roman" w:cs="Times New Roman"/>
          <w:sz w:val="24"/>
          <w:szCs w:val="24"/>
        </w:rPr>
        <w:t>ность» в рамках обеспечения без</w:t>
      </w:r>
      <w:r w:rsidRPr="003042EB">
        <w:rPr>
          <w:rFonts w:ascii="Times New Roman" w:hAnsi="Times New Roman" w:cs="Times New Roman"/>
          <w:sz w:val="24"/>
          <w:szCs w:val="24"/>
        </w:rPr>
        <w:t xml:space="preserve">опасности дорожного движения интеллектуальное управление движением (светофоры и контроллеры), парковки, </w:t>
      </w:r>
      <w:proofErr w:type="spellStart"/>
      <w:r w:rsidRPr="003042EB">
        <w:rPr>
          <w:rFonts w:ascii="Times New Roman" w:hAnsi="Times New Roman" w:cs="Times New Roman"/>
          <w:sz w:val="24"/>
          <w:szCs w:val="24"/>
        </w:rPr>
        <w:t>биллинг</w:t>
      </w:r>
      <w:proofErr w:type="spellEnd"/>
      <w:r w:rsidRPr="003042EB">
        <w:rPr>
          <w:rFonts w:ascii="Times New Roman" w:hAnsi="Times New Roman" w:cs="Times New Roman"/>
          <w:sz w:val="24"/>
          <w:szCs w:val="24"/>
        </w:rPr>
        <w:t xml:space="preserve">, ГИС транспорта, </w:t>
      </w:r>
      <w:r w:rsidR="00A75FB2" w:rsidRPr="003042EB">
        <w:rPr>
          <w:rFonts w:ascii="Times New Roman" w:hAnsi="Times New Roman" w:cs="Times New Roman"/>
          <w:sz w:val="24"/>
          <w:szCs w:val="24"/>
        </w:rPr>
        <w:t>моделирование и планирование до</w:t>
      </w:r>
      <w:r w:rsidRPr="003042EB">
        <w:rPr>
          <w:rFonts w:ascii="Times New Roman" w:hAnsi="Times New Roman" w:cs="Times New Roman"/>
          <w:sz w:val="24"/>
          <w:szCs w:val="24"/>
        </w:rPr>
        <w:t>рожного движения, не могут быть оторваны от тех, что ис</w:t>
      </w:r>
      <w:r w:rsidR="00A75FB2" w:rsidRPr="003042EB">
        <w:rPr>
          <w:rFonts w:ascii="Times New Roman" w:hAnsi="Times New Roman" w:cs="Times New Roman"/>
          <w:sz w:val="24"/>
          <w:szCs w:val="24"/>
        </w:rPr>
        <w:t>пользуются в системе «Безопас</w:t>
      </w:r>
      <w:r w:rsidRPr="003042EB">
        <w:rPr>
          <w:rFonts w:ascii="Times New Roman" w:hAnsi="Times New Roman" w:cs="Times New Roman"/>
          <w:sz w:val="24"/>
          <w:szCs w:val="24"/>
        </w:rPr>
        <w:t>ный город».</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Обеспечение правопорядка на дорогах в частности: комплексы ФВФ, ИС ЦАФАП, мониторинг мобильных объектов и персонала через систему ГЛОНАСС/GPS.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на транспорте в том числе: системы обеспечен</w:t>
      </w:r>
      <w:r w:rsidR="00A75FB2" w:rsidRPr="003042EB">
        <w:rPr>
          <w:rFonts w:ascii="Times New Roman" w:hAnsi="Times New Roman" w:cs="Times New Roman"/>
          <w:sz w:val="24"/>
          <w:szCs w:val="24"/>
        </w:rPr>
        <w:t>ия без</w:t>
      </w:r>
      <w:r w:rsidRPr="003042EB">
        <w:rPr>
          <w:rFonts w:ascii="Times New Roman" w:hAnsi="Times New Roman" w:cs="Times New Roman"/>
          <w:sz w:val="24"/>
          <w:szCs w:val="24"/>
        </w:rPr>
        <w:t xml:space="preserve">опасности на транспорте (ЕГИС ОТБ), </w:t>
      </w:r>
      <w:proofErr w:type="spellStart"/>
      <w:r w:rsidRPr="003042EB">
        <w:rPr>
          <w:rFonts w:ascii="Times New Roman" w:hAnsi="Times New Roman" w:cs="Times New Roman"/>
          <w:sz w:val="24"/>
          <w:szCs w:val="24"/>
        </w:rPr>
        <w:t>видеомонитори</w:t>
      </w:r>
      <w:r w:rsidR="00A75FB2" w:rsidRPr="003042EB">
        <w:rPr>
          <w:rFonts w:ascii="Times New Roman" w:hAnsi="Times New Roman" w:cs="Times New Roman"/>
          <w:sz w:val="24"/>
          <w:szCs w:val="24"/>
        </w:rPr>
        <w:t>нг</w:t>
      </w:r>
      <w:proofErr w:type="spellEnd"/>
      <w:r w:rsidR="00A75FB2" w:rsidRPr="003042EB">
        <w:rPr>
          <w:rFonts w:ascii="Times New Roman" w:hAnsi="Times New Roman" w:cs="Times New Roman"/>
          <w:sz w:val="24"/>
          <w:szCs w:val="24"/>
        </w:rPr>
        <w:t>, биометрический контроль, мо</w:t>
      </w:r>
      <w:r w:rsidRPr="003042EB">
        <w:rPr>
          <w:rFonts w:ascii="Times New Roman" w:hAnsi="Times New Roman" w:cs="Times New Roman"/>
          <w:sz w:val="24"/>
          <w:szCs w:val="24"/>
        </w:rPr>
        <w:t>ниторинг состояния объектов транспортной инфраструктуры (СС ТМК), экстренная связь, оповещение и информирование, управление общественным транспортом, мониторинг технического состояния общественного транспорта, контроль деятельности перевозчиков, мониторинг мобильных объектов/персонала (ГЛОНАСС/GPS).</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экологической безопасности в том числе: гидрометеорологические системы, экологический мониторинг паводков и ледово</w:t>
      </w:r>
      <w:r w:rsidR="00A75FB2" w:rsidRPr="003042EB">
        <w:rPr>
          <w:rFonts w:ascii="Times New Roman" w:hAnsi="Times New Roman" w:cs="Times New Roman"/>
          <w:sz w:val="24"/>
          <w:szCs w:val="24"/>
        </w:rPr>
        <w:t>й обстановки, мониторинг сейсми</w:t>
      </w:r>
      <w:r w:rsidRPr="003042EB">
        <w:rPr>
          <w:rFonts w:ascii="Times New Roman" w:hAnsi="Times New Roman" w:cs="Times New Roman"/>
          <w:sz w:val="24"/>
          <w:szCs w:val="24"/>
        </w:rPr>
        <w:t xml:space="preserve">ческой активности, базы </w:t>
      </w:r>
      <w:proofErr w:type="spellStart"/>
      <w:r w:rsidRPr="003042EB">
        <w:rPr>
          <w:rFonts w:ascii="Times New Roman" w:hAnsi="Times New Roman" w:cs="Times New Roman"/>
          <w:sz w:val="24"/>
          <w:szCs w:val="24"/>
        </w:rPr>
        <w:t>природопользователей</w:t>
      </w:r>
      <w:proofErr w:type="spellEnd"/>
      <w:r w:rsidRPr="003042EB">
        <w:rPr>
          <w:rFonts w:ascii="Times New Roman" w:hAnsi="Times New Roman" w:cs="Times New Roman"/>
          <w:sz w:val="24"/>
          <w:szCs w:val="24"/>
        </w:rPr>
        <w:t>, сист</w:t>
      </w:r>
      <w:r w:rsidR="00A75FB2" w:rsidRPr="003042EB">
        <w:rPr>
          <w:rFonts w:ascii="Times New Roman" w:hAnsi="Times New Roman" w:cs="Times New Roman"/>
          <w:sz w:val="24"/>
          <w:szCs w:val="24"/>
        </w:rPr>
        <w:t xml:space="preserve">емы </w:t>
      </w:r>
      <w:proofErr w:type="spellStart"/>
      <w:r w:rsidR="00A75FB2" w:rsidRPr="003042EB">
        <w:rPr>
          <w:rFonts w:ascii="Times New Roman" w:hAnsi="Times New Roman" w:cs="Times New Roman"/>
          <w:sz w:val="24"/>
          <w:szCs w:val="24"/>
        </w:rPr>
        <w:t>геоэкологического</w:t>
      </w:r>
      <w:proofErr w:type="spellEnd"/>
      <w:r w:rsidR="00A75FB2" w:rsidRPr="003042EB">
        <w:rPr>
          <w:rFonts w:ascii="Times New Roman" w:hAnsi="Times New Roman" w:cs="Times New Roman"/>
          <w:sz w:val="24"/>
          <w:szCs w:val="24"/>
        </w:rPr>
        <w:t xml:space="preserve"> планирова</w:t>
      </w:r>
      <w:r w:rsidRPr="003042EB">
        <w:rPr>
          <w:rFonts w:ascii="Times New Roman" w:hAnsi="Times New Roman" w:cs="Times New Roman"/>
          <w:sz w:val="24"/>
          <w:szCs w:val="24"/>
        </w:rPr>
        <w:t>ния.  Вместе с тем, настоящим проектом предлагается</w:t>
      </w:r>
      <w:r w:rsidR="00A75FB2" w:rsidRPr="003042EB">
        <w:rPr>
          <w:rFonts w:ascii="Times New Roman" w:hAnsi="Times New Roman" w:cs="Times New Roman"/>
          <w:sz w:val="24"/>
          <w:szCs w:val="24"/>
        </w:rPr>
        <w:t xml:space="preserve"> обеспечение безопасности дорож</w:t>
      </w:r>
      <w:r w:rsidRPr="003042EB">
        <w:rPr>
          <w:rFonts w:ascii="Times New Roman" w:hAnsi="Times New Roman" w:cs="Times New Roman"/>
          <w:sz w:val="24"/>
          <w:szCs w:val="24"/>
        </w:rPr>
        <w:t xml:space="preserve">ного движения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е через создание общегородского Информационно-диспетчерского центра (ИДЦ), в контексте организации дорожного движения (вторая группа показателей).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Показатели надежности функционирования транспортных средств характеризуют особенности, обусловливающие при их использовании безо</w:t>
      </w:r>
      <w:r w:rsidR="00A75FB2" w:rsidRPr="003042EB">
        <w:rPr>
          <w:rFonts w:ascii="Times New Roman" w:hAnsi="Times New Roman" w:cs="Times New Roman"/>
          <w:sz w:val="24"/>
          <w:szCs w:val="24"/>
        </w:rPr>
        <w:t>тказную работу в течение рей</w:t>
      </w:r>
      <w:r w:rsidRPr="003042EB">
        <w:rPr>
          <w:rFonts w:ascii="Times New Roman" w:hAnsi="Times New Roman" w:cs="Times New Roman"/>
          <w:sz w:val="24"/>
          <w:szCs w:val="24"/>
        </w:rPr>
        <w:t>са или другого заданного интервала времени. К п</w:t>
      </w:r>
      <w:r w:rsidR="00A75FB2" w:rsidRPr="003042EB">
        <w:rPr>
          <w:rFonts w:ascii="Times New Roman" w:hAnsi="Times New Roman" w:cs="Times New Roman"/>
          <w:sz w:val="24"/>
          <w:szCs w:val="24"/>
        </w:rPr>
        <w:t xml:space="preserve">оказателям надежности относят: </w:t>
      </w:r>
      <w:r w:rsidRPr="003042EB">
        <w:rPr>
          <w:rFonts w:ascii="Times New Roman" w:hAnsi="Times New Roman" w:cs="Times New Roman"/>
          <w:sz w:val="24"/>
          <w:szCs w:val="24"/>
        </w:rPr>
        <w:t>ресурс; срок службы; вероятность безотказной работы; наработ</w:t>
      </w:r>
      <w:r w:rsidR="00A75FB2" w:rsidRPr="003042EB">
        <w:rPr>
          <w:rFonts w:ascii="Times New Roman" w:hAnsi="Times New Roman" w:cs="Times New Roman"/>
          <w:sz w:val="24"/>
          <w:szCs w:val="24"/>
        </w:rPr>
        <w:t xml:space="preserve">ка на отказ;  </w:t>
      </w:r>
      <w:r w:rsidR="00A75FB2" w:rsidRPr="003042EB">
        <w:rPr>
          <w:rFonts w:ascii="Times New Roman" w:hAnsi="Times New Roman" w:cs="Times New Roman"/>
          <w:sz w:val="24"/>
          <w:szCs w:val="24"/>
        </w:rPr>
        <w:lastRenderedPageBreak/>
        <w:t>периодичность кон</w:t>
      </w:r>
      <w:r w:rsidRPr="003042EB">
        <w:rPr>
          <w:rFonts w:ascii="Times New Roman" w:hAnsi="Times New Roman" w:cs="Times New Roman"/>
          <w:sz w:val="24"/>
          <w:szCs w:val="24"/>
        </w:rPr>
        <w:t>троля технического состояния транспортных средств органами государственного надзора; наличие документа, подтверждающего допуск транспортного средства к эксплуатации.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показателем в данной группе следует считать количество дорожно-транспортных происшествий (ДТП) с учетом динамики населения города. </w:t>
      </w:r>
      <w:proofErr w:type="gramStart"/>
      <w:r w:rsidRPr="003042EB">
        <w:rPr>
          <w:rFonts w:ascii="Times New Roman" w:hAnsi="Times New Roman" w:cs="Times New Roman"/>
          <w:sz w:val="24"/>
          <w:szCs w:val="24"/>
        </w:rPr>
        <w:t>Для</w:t>
      </w:r>
      <w:proofErr w:type="gramEnd"/>
      <w:r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предлагается использовать показатель сокращения числа ДТП не менее чем на 10% в год в расчете на 1000 автомобилей.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Конкурентным этому показателю может быть к</w:t>
      </w:r>
      <w:r w:rsidR="00A75FB2" w:rsidRPr="003042EB">
        <w:rPr>
          <w:rFonts w:ascii="Times New Roman" w:hAnsi="Times New Roman" w:cs="Times New Roman"/>
          <w:sz w:val="24"/>
          <w:szCs w:val="24"/>
        </w:rPr>
        <w:t>оличество ДТП по отношению к ба</w:t>
      </w:r>
      <w:r w:rsidRPr="003042EB">
        <w:rPr>
          <w:rFonts w:ascii="Times New Roman" w:hAnsi="Times New Roman" w:cs="Times New Roman"/>
          <w:sz w:val="24"/>
          <w:szCs w:val="24"/>
        </w:rPr>
        <w:t>зовому 2016 году. Но и в этом случае показатель должен измеряться относительно</w:t>
      </w:r>
      <w:r w:rsidR="00A75FB2" w:rsidRPr="003042EB">
        <w:rPr>
          <w:rFonts w:ascii="Times New Roman" w:hAnsi="Times New Roman" w:cs="Times New Roman"/>
          <w:sz w:val="24"/>
          <w:szCs w:val="24"/>
        </w:rPr>
        <w:t xml:space="preserve"> общего количества автомобилей </w:t>
      </w:r>
      <w:r w:rsidRPr="003042EB">
        <w:rPr>
          <w:rFonts w:ascii="Times New Roman" w:hAnsi="Times New Roman" w:cs="Times New Roman"/>
          <w:sz w:val="24"/>
          <w:szCs w:val="24"/>
        </w:rPr>
        <w:t>в городе.  Наилучшим параметром может быть не абсолютная величина ДТП, а относительный показатель их сокращения.</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6. Доступность транспортной системы</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Это – объективные показатели возможности использования транспортной системы жителями и предприятиями города. Среди показателей этой группы – среднее расстояние между остановками общественного транспорта, доступность транспорта для инвалидов, время ожидания такси и т.д.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Параметры для размещения линии общественного пассажирского транспорта по пешеходным транспортным улицам или обособленному полотну через </w:t>
      </w:r>
      <w:proofErr w:type="spellStart"/>
      <w:r w:rsidRPr="003042EB">
        <w:rPr>
          <w:rFonts w:ascii="Times New Roman" w:hAnsi="Times New Roman" w:cs="Times New Roman"/>
          <w:sz w:val="24"/>
          <w:szCs w:val="24"/>
        </w:rPr>
        <w:t>межмагистральные</w:t>
      </w:r>
      <w:proofErr w:type="spellEnd"/>
      <w:r w:rsidRPr="003042EB">
        <w:rPr>
          <w:rFonts w:ascii="Times New Roman" w:hAnsi="Times New Roman" w:cs="Times New Roman"/>
          <w:sz w:val="24"/>
          <w:szCs w:val="24"/>
        </w:rPr>
        <w:t xml:space="preserve"> территории площадью свыше 100 га, в условиях реконструкции свыше 50 га.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 этой причине регулярным мониторингом должен быть опрос руководителей организаций инвалидов относительно конкретных способов достижения инвалидами остановок городского общественного транспорта.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 расположен в климатическом подрайоне </w:t>
      </w:r>
      <w:proofErr w:type="gramStart"/>
      <w:r w:rsidRPr="003042EB">
        <w:rPr>
          <w:rFonts w:ascii="Times New Roman" w:hAnsi="Times New Roman" w:cs="Times New Roman"/>
          <w:sz w:val="24"/>
          <w:szCs w:val="24"/>
        </w:rPr>
        <w:t>I</w:t>
      </w:r>
      <w:proofErr w:type="gramEnd"/>
      <w:r w:rsidRPr="003042EB">
        <w:rPr>
          <w:rFonts w:ascii="Times New Roman" w:hAnsi="Times New Roman" w:cs="Times New Roman"/>
          <w:sz w:val="24"/>
          <w:szCs w:val="24"/>
        </w:rPr>
        <w:t xml:space="preserve">Д, поэтому дальность пешеходных подходов до ближайшей остановки общественного пассажирского транспорта согласно СП 42.13330.2011 п. 11.15 следует принимать в пределах 250 – 400 м.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Основным тактическим показателем группы считается среднее число ожидающих на остановках общественного транспорта.</w:t>
      </w:r>
      <w:proofErr w:type="gramEnd"/>
      <w:r w:rsidRPr="003042EB">
        <w:rPr>
          <w:rFonts w:ascii="Times New Roman" w:hAnsi="Times New Roman" w:cs="Times New Roman"/>
          <w:sz w:val="24"/>
          <w:szCs w:val="24"/>
        </w:rPr>
        <w:t xml:space="preserve"> Для этого проводятся регулярные замеры по выборке остановок общественного транспорта, через которые проходит не менее 10 маршрутов общественного транспорта.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Основным стратегическим показателем группы </w:t>
      </w:r>
      <w:r w:rsidR="00BD07E9" w:rsidRPr="003042EB">
        <w:rPr>
          <w:rFonts w:ascii="Times New Roman" w:hAnsi="Times New Roman" w:cs="Times New Roman"/>
          <w:sz w:val="24"/>
          <w:szCs w:val="24"/>
        </w:rPr>
        <w:t>считается доступность транспорт</w:t>
      </w:r>
      <w:r w:rsidRPr="003042EB">
        <w:rPr>
          <w:rFonts w:ascii="Times New Roman" w:hAnsi="Times New Roman" w:cs="Times New Roman"/>
          <w:sz w:val="24"/>
          <w:szCs w:val="24"/>
        </w:rPr>
        <w:t xml:space="preserve">ной системы для людей с ограниченными возможностями, формирование парка автобусов и </w:t>
      </w:r>
      <w:r w:rsidR="00BD07E9" w:rsidRPr="003042EB">
        <w:rPr>
          <w:rFonts w:ascii="Times New Roman" w:hAnsi="Times New Roman" w:cs="Times New Roman"/>
          <w:sz w:val="24"/>
          <w:szCs w:val="24"/>
        </w:rPr>
        <w:t>маршрутных такси с возможностью</w:t>
      </w:r>
      <w:r w:rsidRPr="003042EB">
        <w:rPr>
          <w:rFonts w:ascii="Times New Roman" w:hAnsi="Times New Roman" w:cs="Times New Roman"/>
          <w:sz w:val="24"/>
          <w:szCs w:val="24"/>
        </w:rPr>
        <w:t xml:space="preserve"> въезда инвалидных колясок. При этом ч</w:t>
      </w:r>
      <w:r w:rsidR="00BD07E9" w:rsidRPr="003042EB">
        <w:rPr>
          <w:rFonts w:ascii="Times New Roman" w:hAnsi="Times New Roman" w:cs="Times New Roman"/>
          <w:sz w:val="24"/>
          <w:szCs w:val="24"/>
        </w:rPr>
        <w:t xml:space="preserve">исло автобусов с возможностью </w:t>
      </w:r>
      <w:r w:rsidRPr="003042EB">
        <w:rPr>
          <w:rFonts w:ascii="Times New Roman" w:hAnsi="Times New Roman" w:cs="Times New Roman"/>
          <w:sz w:val="24"/>
          <w:szCs w:val="24"/>
        </w:rPr>
        <w:t>въезда инвалидных колясок счи</w:t>
      </w:r>
      <w:r w:rsidR="00BD07E9" w:rsidRPr="003042EB">
        <w:rPr>
          <w:rFonts w:ascii="Times New Roman" w:hAnsi="Times New Roman" w:cs="Times New Roman"/>
          <w:sz w:val="24"/>
          <w:szCs w:val="24"/>
        </w:rPr>
        <w:t>тается основным показателем. За</w:t>
      </w:r>
      <w:r w:rsidRPr="003042EB">
        <w:rPr>
          <w:rFonts w:ascii="Times New Roman" w:hAnsi="Times New Roman" w:cs="Times New Roman"/>
          <w:sz w:val="24"/>
          <w:szCs w:val="24"/>
        </w:rPr>
        <w:t xml:space="preserve">тратным показателем может быть и освоение капитальных вложений на </w:t>
      </w:r>
      <w:r w:rsidRPr="003042EB">
        <w:rPr>
          <w:rFonts w:ascii="Times New Roman" w:hAnsi="Times New Roman" w:cs="Times New Roman"/>
          <w:sz w:val="24"/>
          <w:szCs w:val="24"/>
        </w:rPr>
        <w:lastRenderedPageBreak/>
        <w:t xml:space="preserve">прокладку новых маршрутов, но их нельзя </w:t>
      </w:r>
      <w:r w:rsidR="00BD07E9" w:rsidRPr="003042EB">
        <w:rPr>
          <w:rFonts w:ascii="Times New Roman" w:hAnsi="Times New Roman" w:cs="Times New Roman"/>
          <w:sz w:val="24"/>
          <w:szCs w:val="24"/>
        </w:rPr>
        <w:t>рассматривать как пока</w:t>
      </w:r>
      <w:r w:rsidRPr="003042EB">
        <w:rPr>
          <w:rFonts w:ascii="Times New Roman" w:hAnsi="Times New Roman" w:cs="Times New Roman"/>
          <w:sz w:val="24"/>
          <w:szCs w:val="24"/>
        </w:rPr>
        <w:t>затель данной группы, поскольку показатель должен быть ориентирован на результат.</w:t>
      </w:r>
    </w:p>
    <w:p w:rsidR="00046BF1"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7. Комфортность поездки</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Показатель комфортности состоит из нескольких</w:t>
      </w:r>
      <w:r w:rsidR="00BD07E9" w:rsidRPr="003042EB">
        <w:rPr>
          <w:rFonts w:ascii="Times New Roman" w:hAnsi="Times New Roman" w:cs="Times New Roman"/>
          <w:sz w:val="24"/>
          <w:szCs w:val="24"/>
        </w:rPr>
        <w:t xml:space="preserve"> элементов. Во-первых, это внут</w:t>
      </w:r>
      <w:r w:rsidRPr="003042EB">
        <w:rPr>
          <w:rFonts w:ascii="Times New Roman" w:hAnsi="Times New Roman" w:cs="Times New Roman"/>
          <w:sz w:val="24"/>
          <w:szCs w:val="24"/>
        </w:rPr>
        <w:t xml:space="preserve">ренние условия проезда на общественном транспорте.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Согласно СНиП 2.07.01-89 п. 6.26 Норма напол</w:t>
      </w:r>
      <w:r w:rsidR="00BD07E9" w:rsidRPr="003042EB">
        <w:rPr>
          <w:rFonts w:ascii="Times New Roman" w:hAnsi="Times New Roman" w:cs="Times New Roman"/>
          <w:sz w:val="24"/>
          <w:szCs w:val="24"/>
        </w:rPr>
        <w:t>нения подвижного состава на рас</w:t>
      </w:r>
      <w:r w:rsidRPr="003042EB">
        <w:rPr>
          <w:rFonts w:ascii="Times New Roman" w:hAnsi="Times New Roman" w:cs="Times New Roman"/>
          <w:sz w:val="24"/>
          <w:szCs w:val="24"/>
        </w:rPr>
        <w:t xml:space="preserve">четный срок для определения провозной </w:t>
      </w:r>
      <w:proofErr w:type="gramStart"/>
      <w:r w:rsidRPr="003042EB">
        <w:rPr>
          <w:rFonts w:ascii="Times New Roman" w:hAnsi="Times New Roman" w:cs="Times New Roman"/>
          <w:sz w:val="24"/>
          <w:szCs w:val="24"/>
        </w:rPr>
        <w:t>способности различных видов транспо</w:t>
      </w:r>
      <w:r w:rsidR="00BD07E9" w:rsidRPr="003042EB">
        <w:rPr>
          <w:rFonts w:ascii="Times New Roman" w:hAnsi="Times New Roman" w:cs="Times New Roman"/>
          <w:sz w:val="24"/>
          <w:szCs w:val="24"/>
        </w:rPr>
        <w:t>рта пара</w:t>
      </w:r>
      <w:r w:rsidRPr="003042EB">
        <w:rPr>
          <w:rFonts w:ascii="Times New Roman" w:hAnsi="Times New Roman" w:cs="Times New Roman"/>
          <w:sz w:val="24"/>
          <w:szCs w:val="24"/>
        </w:rPr>
        <w:t>метров устройств</w:t>
      </w:r>
      <w:proofErr w:type="gramEnd"/>
      <w:r w:rsidRPr="003042EB">
        <w:rPr>
          <w:rFonts w:ascii="Times New Roman" w:hAnsi="Times New Roman" w:cs="Times New Roman"/>
          <w:sz w:val="24"/>
          <w:szCs w:val="24"/>
        </w:rPr>
        <w:t xml:space="preserve"> и сооружений (платформы, посадочные площадки)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Во-вторых, согласно тем же </w:t>
      </w:r>
      <w:proofErr w:type="spellStart"/>
      <w:r w:rsidRPr="003042EB">
        <w:rPr>
          <w:rFonts w:ascii="Times New Roman" w:hAnsi="Times New Roman" w:cs="Times New Roman"/>
          <w:sz w:val="24"/>
          <w:szCs w:val="24"/>
        </w:rPr>
        <w:t>СниП</w:t>
      </w:r>
      <w:proofErr w:type="spellEnd"/>
      <w:r w:rsidRPr="003042EB">
        <w:rPr>
          <w:rFonts w:ascii="Times New Roman" w:hAnsi="Times New Roman" w:cs="Times New Roman"/>
          <w:sz w:val="24"/>
          <w:szCs w:val="24"/>
        </w:rPr>
        <w:t xml:space="preserve"> в обществен</w:t>
      </w:r>
      <w:r w:rsidR="00BD07E9" w:rsidRPr="003042EB">
        <w:rPr>
          <w:rFonts w:ascii="Times New Roman" w:hAnsi="Times New Roman" w:cs="Times New Roman"/>
          <w:sz w:val="24"/>
          <w:szCs w:val="24"/>
        </w:rPr>
        <w:t>ном транспорте должно приходить</w:t>
      </w:r>
      <w:r w:rsidRPr="003042EB">
        <w:rPr>
          <w:rFonts w:ascii="Times New Roman" w:hAnsi="Times New Roman" w:cs="Times New Roman"/>
          <w:sz w:val="24"/>
          <w:szCs w:val="24"/>
        </w:rPr>
        <w:t xml:space="preserve">ся не более трех человек на 1 кв. м свободной площади пола пассажирского салона. Этот показатель должен быть согласован с показателем группы обеспеченности.  </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Объем бюджетных дотаций на перевозку пассажиров общественным транспортом, несмотря на всю важность этого показателя, не моет </w:t>
      </w:r>
      <w:r w:rsidR="00BD07E9" w:rsidRPr="003042EB">
        <w:rPr>
          <w:rFonts w:ascii="Times New Roman" w:hAnsi="Times New Roman" w:cs="Times New Roman"/>
          <w:sz w:val="24"/>
          <w:szCs w:val="24"/>
        </w:rPr>
        <w:t>быть включен в Программу, вслед</w:t>
      </w:r>
      <w:r w:rsidRPr="003042EB">
        <w:rPr>
          <w:rFonts w:ascii="Times New Roman" w:hAnsi="Times New Roman" w:cs="Times New Roman"/>
          <w:sz w:val="24"/>
          <w:szCs w:val="24"/>
        </w:rPr>
        <w:t>ствие неопределенности наполнения муниципального бюд</w:t>
      </w:r>
      <w:r w:rsidR="00BD07E9" w:rsidRPr="003042EB">
        <w:rPr>
          <w:rFonts w:ascii="Times New Roman" w:hAnsi="Times New Roman" w:cs="Times New Roman"/>
          <w:sz w:val="24"/>
          <w:szCs w:val="24"/>
        </w:rPr>
        <w:t>жета, что, в свою очередь, зави</w:t>
      </w:r>
      <w:r w:rsidRPr="003042EB">
        <w:rPr>
          <w:rFonts w:ascii="Times New Roman" w:hAnsi="Times New Roman" w:cs="Times New Roman"/>
          <w:sz w:val="24"/>
          <w:szCs w:val="24"/>
        </w:rPr>
        <w:t>сит от многих непредсказуемых факторов.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этой причине, следуя плановым ориентирам</w:t>
      </w:r>
      <w:r w:rsidR="00BD07E9" w:rsidRPr="003042EB">
        <w:rPr>
          <w:rFonts w:ascii="Times New Roman" w:hAnsi="Times New Roman" w:cs="Times New Roman"/>
          <w:sz w:val="24"/>
          <w:szCs w:val="24"/>
        </w:rPr>
        <w:t xml:space="preserve"> Генерального </w:t>
      </w:r>
      <w:proofErr w:type="gramStart"/>
      <w:r w:rsidR="00BD07E9" w:rsidRPr="003042EB">
        <w:rPr>
          <w:rFonts w:ascii="Times New Roman" w:hAnsi="Times New Roman" w:cs="Times New Roman"/>
          <w:sz w:val="24"/>
          <w:szCs w:val="24"/>
        </w:rPr>
        <w:t>плана</w:t>
      </w:r>
      <w:proofErr w:type="gramEnd"/>
      <w:r w:rsidR="00BD07E9" w:rsidRPr="003042EB">
        <w:rPr>
          <w:rFonts w:ascii="Times New Roman" w:hAnsi="Times New Roman" w:cs="Times New Roman"/>
          <w:sz w:val="24"/>
          <w:szCs w:val="24"/>
        </w:rPr>
        <w:t xml:space="preserve"> </w:t>
      </w:r>
      <w:r w:rsidR="006F6C46"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в качестве тактического показателя комфортности п</w:t>
      </w:r>
      <w:r w:rsidR="00BD07E9" w:rsidRPr="003042EB">
        <w:rPr>
          <w:rFonts w:ascii="Times New Roman" w:hAnsi="Times New Roman" w:cs="Times New Roman"/>
          <w:sz w:val="24"/>
          <w:szCs w:val="24"/>
        </w:rPr>
        <w:t>оездки предлагается принять чис</w:t>
      </w:r>
      <w:r w:rsidRPr="003042EB">
        <w:rPr>
          <w:rFonts w:ascii="Times New Roman" w:hAnsi="Times New Roman" w:cs="Times New Roman"/>
          <w:sz w:val="24"/>
          <w:szCs w:val="24"/>
        </w:rPr>
        <w:t>ло АЗС в городской черте в</w:t>
      </w:r>
      <w:r w:rsidR="00BD07E9" w:rsidRPr="003042EB">
        <w:rPr>
          <w:rFonts w:ascii="Times New Roman" w:hAnsi="Times New Roman" w:cs="Times New Roman"/>
          <w:sz w:val="24"/>
          <w:szCs w:val="24"/>
        </w:rPr>
        <w:t xml:space="preserve"> расчете на 1000 автомобилей.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качестве стратегического показателя предлага</w:t>
      </w:r>
      <w:r w:rsidR="00BD07E9" w:rsidRPr="003042EB">
        <w:rPr>
          <w:rFonts w:ascii="Times New Roman" w:hAnsi="Times New Roman" w:cs="Times New Roman"/>
          <w:sz w:val="24"/>
          <w:szCs w:val="24"/>
        </w:rPr>
        <w:t>ется использовать расширение ви</w:t>
      </w:r>
      <w:r w:rsidRPr="003042EB">
        <w:rPr>
          <w:rFonts w:ascii="Times New Roman" w:hAnsi="Times New Roman" w:cs="Times New Roman"/>
          <w:sz w:val="24"/>
          <w:szCs w:val="24"/>
        </w:rPr>
        <w:t>дов проездных билетов, а единицей измерения – количество мероприятий в год.</w:t>
      </w:r>
    </w:p>
    <w:p w:rsidR="00BE2918" w:rsidRPr="004F7ECB" w:rsidRDefault="00046BF1" w:rsidP="00BE2918">
      <w:pPr>
        <w:pStyle w:val="a4"/>
        <w:spacing w:after="0" w:line="360" w:lineRule="auto"/>
        <w:ind w:left="0" w:firstLine="709"/>
        <w:jc w:val="both"/>
        <w:rPr>
          <w:rFonts w:ascii="Times New Roman" w:hAnsi="Times New Roman" w:cs="Times New Roman"/>
          <w:i/>
          <w:sz w:val="24"/>
          <w:szCs w:val="24"/>
        </w:rPr>
      </w:pPr>
      <w:r w:rsidRPr="004F7ECB">
        <w:rPr>
          <w:rFonts w:ascii="Times New Roman" w:hAnsi="Times New Roman" w:cs="Times New Roman"/>
          <w:i/>
          <w:sz w:val="24"/>
          <w:szCs w:val="24"/>
        </w:rPr>
        <w:t>Группа 8. Удовлетворенность населения транспортной системой</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РФ от 28.06.2007 №825 «Об оценке </w:t>
      </w:r>
      <w:proofErr w:type="gramStart"/>
      <w:r w:rsidRPr="003042EB">
        <w:rPr>
          <w:rFonts w:ascii="Times New Roman" w:hAnsi="Times New Roman" w:cs="Times New Roman"/>
          <w:sz w:val="24"/>
          <w:szCs w:val="24"/>
        </w:rPr>
        <w:t>эффективности деятельности органов исполнительной власти субъектов Российской федерации</w:t>
      </w:r>
      <w:proofErr w:type="gramEnd"/>
      <w:r w:rsidRPr="003042EB">
        <w:rPr>
          <w:rFonts w:ascii="Times New Roman" w:hAnsi="Times New Roman" w:cs="Times New Roman"/>
          <w:sz w:val="24"/>
          <w:szCs w:val="24"/>
        </w:rPr>
        <w:t>».</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Указ Президента Российской Федерации от 28 апреля 2008 года N 607 "Об оценке </w:t>
      </w:r>
      <w:proofErr w:type="gramStart"/>
      <w:r w:rsidRPr="003042EB">
        <w:rPr>
          <w:rFonts w:ascii="Times New Roman" w:hAnsi="Times New Roman" w:cs="Times New Roman"/>
          <w:sz w:val="24"/>
          <w:szCs w:val="24"/>
        </w:rPr>
        <w:t>эффективности деятельности органов местного самоуп</w:t>
      </w:r>
      <w:r w:rsidR="00BD07E9" w:rsidRPr="003042EB">
        <w:rPr>
          <w:rFonts w:ascii="Times New Roman" w:hAnsi="Times New Roman" w:cs="Times New Roman"/>
          <w:sz w:val="24"/>
          <w:szCs w:val="24"/>
        </w:rPr>
        <w:t>равления городских округов</w:t>
      </w:r>
      <w:proofErr w:type="gramEnd"/>
      <w:r w:rsidR="00BD07E9" w:rsidRPr="003042EB">
        <w:rPr>
          <w:rFonts w:ascii="Times New Roman" w:hAnsi="Times New Roman" w:cs="Times New Roman"/>
          <w:sz w:val="24"/>
          <w:szCs w:val="24"/>
        </w:rPr>
        <w:t xml:space="preserve"> и му</w:t>
      </w:r>
      <w:r w:rsidRPr="003042EB">
        <w:rPr>
          <w:rFonts w:ascii="Times New Roman" w:hAnsi="Times New Roman" w:cs="Times New Roman"/>
          <w:sz w:val="24"/>
          <w:szCs w:val="24"/>
        </w:rPr>
        <w:t>ниципальных районов" (с изменениями на 14.10.2012).</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Во всех регионах во исполнение Указа должно было быть разработано Положение о порядке проведения ежегодных социологических опросов населения в рамках </w:t>
      </w:r>
      <w:proofErr w:type="gramStart"/>
      <w:r w:rsidRPr="003042EB">
        <w:rPr>
          <w:rFonts w:ascii="Times New Roman" w:hAnsi="Times New Roman" w:cs="Times New Roman"/>
          <w:sz w:val="24"/>
          <w:szCs w:val="24"/>
        </w:rPr>
        <w:t>оценки эффективности деятельности органов местного самоуправления муниципальных районов</w:t>
      </w:r>
      <w:proofErr w:type="gramEnd"/>
      <w:r w:rsidRPr="003042EB">
        <w:rPr>
          <w:rFonts w:ascii="Times New Roman" w:hAnsi="Times New Roman" w:cs="Times New Roman"/>
          <w:sz w:val="24"/>
          <w:szCs w:val="24"/>
        </w:rPr>
        <w:t xml:space="preserve"> и городских округов.</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соответствии с Указом Президента Российской Федерации от 7 мая 2012 года № 601 «Об основных направлениях совершенствования с</w:t>
      </w:r>
      <w:r w:rsidR="00BD07E9" w:rsidRPr="003042EB">
        <w:rPr>
          <w:rFonts w:ascii="Times New Roman" w:hAnsi="Times New Roman" w:cs="Times New Roman"/>
          <w:sz w:val="24"/>
          <w:szCs w:val="24"/>
        </w:rPr>
        <w:t>истемы государственного управле</w:t>
      </w:r>
      <w:r w:rsidRPr="003042EB">
        <w:rPr>
          <w:rFonts w:ascii="Times New Roman" w:hAnsi="Times New Roman" w:cs="Times New Roman"/>
          <w:sz w:val="24"/>
          <w:szCs w:val="24"/>
        </w:rPr>
        <w:t xml:space="preserve">ния» к 2018 году уровень удовлетворенности граждан Российской Федерации качеством предоставления государственных и муниципальных услуг должен составлять </w:t>
      </w:r>
      <w:r w:rsidRPr="003042EB">
        <w:rPr>
          <w:rFonts w:ascii="Times New Roman" w:hAnsi="Times New Roman" w:cs="Times New Roman"/>
          <w:sz w:val="24"/>
          <w:szCs w:val="24"/>
        </w:rPr>
        <w:lastRenderedPageBreak/>
        <w:t>не менее предоставления государственных и муниципальных услуг должен составлять не менее 90%.</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 xml:space="preserve">12 декабря 2012 г. Правительство Российской </w:t>
      </w:r>
      <w:r w:rsidR="00B1193F" w:rsidRPr="003042EB">
        <w:rPr>
          <w:rFonts w:ascii="Times New Roman" w:hAnsi="Times New Roman" w:cs="Times New Roman"/>
          <w:sz w:val="24"/>
          <w:szCs w:val="24"/>
        </w:rPr>
        <w:t xml:space="preserve">Федерации </w:t>
      </w:r>
      <w:r w:rsidR="00BD07E9" w:rsidRPr="003042EB">
        <w:rPr>
          <w:rFonts w:ascii="Times New Roman" w:hAnsi="Times New Roman" w:cs="Times New Roman"/>
          <w:sz w:val="24"/>
          <w:szCs w:val="24"/>
        </w:rPr>
        <w:t>утвердило постановле</w:t>
      </w:r>
      <w:r w:rsidRPr="003042EB">
        <w:rPr>
          <w:rFonts w:ascii="Times New Roman" w:hAnsi="Times New Roman" w:cs="Times New Roman"/>
          <w:sz w:val="24"/>
          <w:szCs w:val="24"/>
        </w:rPr>
        <w:t>ние №1284 «Об оценке гражданами эффективности дея</w:t>
      </w:r>
      <w:r w:rsidR="00BD07E9" w:rsidRPr="003042EB">
        <w:rPr>
          <w:rFonts w:ascii="Times New Roman" w:hAnsi="Times New Roman" w:cs="Times New Roman"/>
          <w:sz w:val="24"/>
          <w:szCs w:val="24"/>
        </w:rPr>
        <w:t>тельности руководителей террито</w:t>
      </w:r>
      <w:r w:rsidRPr="003042EB">
        <w:rPr>
          <w:rFonts w:ascii="Times New Roman" w:hAnsi="Times New Roman" w:cs="Times New Roman"/>
          <w:sz w:val="24"/>
          <w:szCs w:val="24"/>
        </w:rPr>
        <w:t>риальных органов федеральных органов исполнительно</w:t>
      </w:r>
      <w:r w:rsidR="00BD07E9" w:rsidRPr="003042EB">
        <w:rPr>
          <w:rFonts w:ascii="Times New Roman" w:hAnsi="Times New Roman" w:cs="Times New Roman"/>
          <w:sz w:val="24"/>
          <w:szCs w:val="24"/>
        </w:rPr>
        <w:t>й власти (их структурных подраз</w:t>
      </w:r>
      <w:r w:rsidRPr="003042EB">
        <w:rPr>
          <w:rFonts w:ascii="Times New Roman" w:hAnsi="Times New Roman" w:cs="Times New Roman"/>
          <w:sz w:val="24"/>
          <w:szCs w:val="24"/>
        </w:rPr>
        <w:t>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w:t>
      </w:r>
      <w:r w:rsidR="00BD07E9" w:rsidRPr="003042EB">
        <w:rPr>
          <w:rFonts w:ascii="Times New Roman" w:hAnsi="Times New Roman" w:cs="Times New Roman"/>
          <w:sz w:val="24"/>
          <w:szCs w:val="24"/>
        </w:rPr>
        <w:t>одителями своих должностных обя</w:t>
      </w:r>
      <w:r w:rsidRPr="003042EB">
        <w:rPr>
          <w:rFonts w:ascii="Times New Roman" w:hAnsi="Times New Roman" w:cs="Times New Roman"/>
          <w:sz w:val="24"/>
          <w:szCs w:val="24"/>
        </w:rPr>
        <w:t>занностей». 6 марта 2015 года было утверждено постановление</w:t>
      </w:r>
      <w:proofErr w:type="gramEnd"/>
      <w:r w:rsidRPr="003042EB">
        <w:rPr>
          <w:rFonts w:ascii="Times New Roman" w:hAnsi="Times New Roman" w:cs="Times New Roman"/>
          <w:sz w:val="24"/>
          <w:szCs w:val="24"/>
        </w:rPr>
        <w:t xml:space="preserve"> № </w:t>
      </w:r>
      <w:proofErr w:type="gramStart"/>
      <w:r w:rsidRPr="003042EB">
        <w:rPr>
          <w:rFonts w:ascii="Times New Roman" w:hAnsi="Times New Roman" w:cs="Times New Roman"/>
          <w:sz w:val="24"/>
          <w:szCs w:val="24"/>
        </w:rPr>
        <w:t>197, направленное на совершенствование заложенной в постановлении №1284 методики оценки эффективности госслужащих.</w:t>
      </w:r>
      <w:proofErr w:type="gramEnd"/>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Основываясь на данных нормативных документ</w:t>
      </w:r>
      <w:r w:rsidR="00BD07E9" w:rsidRPr="003042EB">
        <w:rPr>
          <w:rFonts w:ascii="Times New Roman" w:hAnsi="Times New Roman" w:cs="Times New Roman"/>
          <w:sz w:val="24"/>
          <w:szCs w:val="24"/>
        </w:rPr>
        <w:t>ах, предлагаем определить норма</w:t>
      </w:r>
      <w:r w:rsidRPr="003042EB">
        <w:rPr>
          <w:rFonts w:ascii="Times New Roman" w:hAnsi="Times New Roman" w:cs="Times New Roman"/>
          <w:sz w:val="24"/>
          <w:szCs w:val="24"/>
        </w:rPr>
        <w:t>тивный уровень удовлетворенности населения транспортной системой города в 90% на перспективу до 2030 года. В случае если фактически</w:t>
      </w:r>
      <w:r w:rsidR="00BD07E9" w:rsidRPr="003042EB">
        <w:rPr>
          <w:rFonts w:ascii="Times New Roman" w:hAnsi="Times New Roman" w:cs="Times New Roman"/>
          <w:sz w:val="24"/>
          <w:szCs w:val="24"/>
        </w:rPr>
        <w:t>й показатель будет меньше норма</w:t>
      </w:r>
      <w:r w:rsidRPr="003042EB">
        <w:rPr>
          <w:rFonts w:ascii="Times New Roman" w:hAnsi="Times New Roman" w:cs="Times New Roman"/>
          <w:sz w:val="24"/>
          <w:szCs w:val="24"/>
        </w:rPr>
        <w:t>тивного, необходима разработка мероприятий по повышению уровня удовлетворенности населения до нормативного показателя.</w:t>
      </w: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Таким образом, по перечисленным показателям, </w:t>
      </w:r>
      <w:r w:rsidR="00BD07E9" w:rsidRPr="003042EB">
        <w:rPr>
          <w:rFonts w:ascii="Times New Roman" w:hAnsi="Times New Roman" w:cs="Times New Roman"/>
          <w:sz w:val="24"/>
          <w:szCs w:val="24"/>
        </w:rPr>
        <w:t>в разбивке на группы и на такти</w:t>
      </w:r>
      <w:r w:rsidRPr="003042EB">
        <w:rPr>
          <w:rFonts w:ascii="Times New Roman" w:hAnsi="Times New Roman" w:cs="Times New Roman"/>
          <w:sz w:val="24"/>
          <w:szCs w:val="24"/>
        </w:rPr>
        <w:t xml:space="preserve">ческие и стратегические система целевых показателей развития транспортной </w:t>
      </w:r>
      <w:proofErr w:type="gramStart"/>
      <w:r w:rsidRPr="003042EB">
        <w:rPr>
          <w:rFonts w:ascii="Times New Roman" w:hAnsi="Times New Roman" w:cs="Times New Roman"/>
          <w:sz w:val="24"/>
          <w:szCs w:val="24"/>
        </w:rPr>
        <w:t>системы</w:t>
      </w:r>
      <w:proofErr w:type="gramEnd"/>
      <w:r w:rsidRPr="003042EB">
        <w:rPr>
          <w:rFonts w:ascii="Times New Roman" w:hAnsi="Times New Roman" w:cs="Times New Roman"/>
          <w:sz w:val="24"/>
          <w:szCs w:val="24"/>
        </w:rPr>
        <w:t xml:space="preserve"> </w:t>
      </w:r>
      <w:r w:rsidR="007D2FD2" w:rsidRPr="003042EB">
        <w:rPr>
          <w:rFonts w:ascii="Times New Roman" w:hAnsi="Times New Roman" w:cs="Times New Roman"/>
          <w:sz w:val="24"/>
          <w:szCs w:val="24"/>
        </w:rPr>
        <w:t>ЗАТО г. Североморск</w:t>
      </w:r>
      <w:r w:rsidRPr="003042EB">
        <w:rPr>
          <w:rFonts w:ascii="Times New Roman" w:hAnsi="Times New Roman" w:cs="Times New Roman"/>
          <w:sz w:val="24"/>
          <w:szCs w:val="24"/>
        </w:rPr>
        <w:t xml:space="preserve">а представляется следующей (см. таблицу </w:t>
      </w:r>
      <w:r w:rsidR="00B1193F" w:rsidRPr="003042EB">
        <w:rPr>
          <w:rFonts w:ascii="Times New Roman" w:hAnsi="Times New Roman" w:cs="Times New Roman"/>
          <w:sz w:val="24"/>
          <w:szCs w:val="24"/>
        </w:rPr>
        <w:t>16</w:t>
      </w:r>
      <w:r w:rsidRPr="003042EB">
        <w:rPr>
          <w:rFonts w:ascii="Times New Roman" w:hAnsi="Times New Roman" w:cs="Times New Roman"/>
          <w:sz w:val="24"/>
          <w:szCs w:val="24"/>
        </w:rPr>
        <w:t>).</w:t>
      </w:r>
    </w:p>
    <w:p w:rsidR="00237EB8" w:rsidRPr="003042EB" w:rsidRDefault="00237EB8" w:rsidP="00237EB8">
      <w:pPr>
        <w:pStyle w:val="af"/>
        <w:keepNext/>
        <w:rPr>
          <w:rFonts w:ascii="Times New Roman" w:hAnsi="Times New Roman" w:cs="Times New Roman"/>
          <w:color w:val="auto"/>
          <w:sz w:val="24"/>
          <w:szCs w:val="24"/>
        </w:rPr>
      </w:pPr>
      <w:r w:rsidRPr="003042EB">
        <w:rPr>
          <w:rFonts w:ascii="Times New Roman" w:hAnsi="Times New Roman" w:cs="Times New Roman"/>
          <w:color w:val="auto"/>
          <w:sz w:val="24"/>
          <w:szCs w:val="24"/>
        </w:rPr>
        <w:t xml:space="preserve">Таблица </w:t>
      </w:r>
      <w:r w:rsidRPr="003042EB">
        <w:rPr>
          <w:rFonts w:ascii="Times New Roman" w:hAnsi="Times New Roman" w:cs="Times New Roman"/>
          <w:color w:val="auto"/>
          <w:sz w:val="24"/>
          <w:szCs w:val="24"/>
        </w:rPr>
        <w:fldChar w:fldCharType="begin"/>
      </w:r>
      <w:r w:rsidRPr="003042EB">
        <w:rPr>
          <w:rFonts w:ascii="Times New Roman" w:hAnsi="Times New Roman" w:cs="Times New Roman"/>
          <w:color w:val="auto"/>
          <w:sz w:val="24"/>
          <w:szCs w:val="24"/>
        </w:rPr>
        <w:instrText xml:space="preserve"> SEQ Таблица \* ARABIC </w:instrText>
      </w:r>
      <w:r w:rsidRPr="003042EB">
        <w:rPr>
          <w:rFonts w:ascii="Times New Roman" w:hAnsi="Times New Roman" w:cs="Times New Roman"/>
          <w:color w:val="auto"/>
          <w:sz w:val="24"/>
          <w:szCs w:val="24"/>
        </w:rPr>
        <w:fldChar w:fldCharType="separate"/>
      </w:r>
      <w:r w:rsidR="00DA0C26">
        <w:rPr>
          <w:rFonts w:ascii="Times New Roman" w:hAnsi="Times New Roman" w:cs="Times New Roman"/>
          <w:noProof/>
          <w:color w:val="auto"/>
          <w:sz w:val="24"/>
          <w:szCs w:val="24"/>
        </w:rPr>
        <w:t>19</w:t>
      </w:r>
      <w:r w:rsidRPr="003042EB">
        <w:rPr>
          <w:rFonts w:ascii="Times New Roman" w:hAnsi="Times New Roman" w:cs="Times New Roman"/>
          <w:color w:val="auto"/>
          <w:sz w:val="24"/>
          <w:szCs w:val="24"/>
        </w:rPr>
        <w:fldChar w:fldCharType="end"/>
      </w:r>
      <w:r w:rsidRPr="003042EB">
        <w:rPr>
          <w:rFonts w:ascii="Times New Roman" w:hAnsi="Times New Roman" w:cs="Times New Roman"/>
          <w:color w:val="auto"/>
          <w:sz w:val="24"/>
          <w:szCs w:val="24"/>
        </w:rPr>
        <w:t xml:space="preserve"> Система показателей транспортной </w:t>
      </w:r>
      <w:proofErr w:type="gramStart"/>
      <w:r w:rsidRPr="003042EB">
        <w:rPr>
          <w:rFonts w:ascii="Times New Roman" w:hAnsi="Times New Roman" w:cs="Times New Roman"/>
          <w:color w:val="auto"/>
          <w:sz w:val="24"/>
          <w:szCs w:val="24"/>
        </w:rPr>
        <w:t>системы</w:t>
      </w:r>
      <w:proofErr w:type="gramEnd"/>
      <w:r w:rsidRPr="003042EB">
        <w:rPr>
          <w:rFonts w:ascii="Times New Roman" w:hAnsi="Times New Roman" w:cs="Times New Roman"/>
          <w:color w:val="auto"/>
          <w:sz w:val="24"/>
          <w:szCs w:val="24"/>
        </w:rPr>
        <w:t xml:space="preserve"> ЗАТО г. Североморск</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95"/>
        <w:gridCol w:w="1872"/>
        <w:gridCol w:w="2049"/>
        <w:gridCol w:w="1703"/>
        <w:gridCol w:w="1520"/>
      </w:tblGrid>
      <w:tr w:rsidR="00046BF1" w:rsidRPr="003042EB" w:rsidTr="00B1193F">
        <w:trPr>
          <w:tblHeader/>
        </w:trPr>
        <w:tc>
          <w:tcPr>
            <w:tcW w:w="678"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 xml:space="preserve">№ </w:t>
            </w:r>
            <w:proofErr w:type="gramStart"/>
            <w:r w:rsidRPr="003042EB">
              <w:rPr>
                <w:rFonts w:ascii="Times New Roman" w:hAnsi="Times New Roman" w:cs="Times New Roman"/>
                <w:b/>
                <w:sz w:val="20"/>
                <w:szCs w:val="20"/>
              </w:rPr>
              <w:t>п</w:t>
            </w:r>
            <w:proofErr w:type="gramEnd"/>
            <w:r w:rsidRPr="003042EB">
              <w:rPr>
                <w:rFonts w:ascii="Times New Roman" w:hAnsi="Times New Roman" w:cs="Times New Roman"/>
                <w:b/>
                <w:sz w:val="20"/>
                <w:szCs w:val="20"/>
              </w:rPr>
              <w:t>/п</w:t>
            </w:r>
          </w:p>
        </w:tc>
        <w:tc>
          <w:tcPr>
            <w:tcW w:w="1714"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Группа показателей</w:t>
            </w:r>
          </w:p>
        </w:tc>
        <w:tc>
          <w:tcPr>
            <w:tcW w:w="1690" w:type="dxa"/>
            <w:shd w:val="clear" w:color="auto" w:fill="BFBFBF" w:themeFill="background1" w:themeFillShade="BF"/>
          </w:tcPr>
          <w:p w:rsidR="00046BF1" w:rsidRPr="003042EB" w:rsidRDefault="00BD07E9"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Тактический по</w:t>
            </w:r>
            <w:r w:rsidR="00046BF1" w:rsidRPr="003042EB">
              <w:rPr>
                <w:rFonts w:ascii="Times New Roman" w:hAnsi="Times New Roman" w:cs="Times New Roman"/>
                <w:b/>
                <w:sz w:val="20"/>
                <w:szCs w:val="20"/>
              </w:rPr>
              <w:t>казатель</w:t>
            </w:r>
          </w:p>
        </w:tc>
        <w:tc>
          <w:tcPr>
            <w:tcW w:w="1853"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c>
          <w:tcPr>
            <w:tcW w:w="1711"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Стратегический показатель</w:t>
            </w:r>
          </w:p>
        </w:tc>
        <w:tc>
          <w:tcPr>
            <w:tcW w:w="1705" w:type="dxa"/>
            <w:shd w:val="clear" w:color="auto" w:fill="BFBFBF" w:themeFill="background1" w:themeFillShade="BF"/>
          </w:tcPr>
          <w:p w:rsidR="00046BF1" w:rsidRPr="003042EB" w:rsidRDefault="00046BF1" w:rsidP="00B1193F">
            <w:pPr>
              <w:pStyle w:val="a4"/>
              <w:spacing w:after="0" w:line="240" w:lineRule="auto"/>
              <w:ind w:left="0"/>
              <w:rPr>
                <w:rFonts w:ascii="Times New Roman" w:hAnsi="Times New Roman" w:cs="Times New Roman"/>
                <w:b/>
                <w:sz w:val="20"/>
                <w:szCs w:val="20"/>
              </w:rPr>
            </w:pPr>
            <w:r w:rsidRPr="003042EB">
              <w:rPr>
                <w:rFonts w:ascii="Times New Roman" w:hAnsi="Times New Roman" w:cs="Times New Roman"/>
                <w:b/>
                <w:sz w:val="20"/>
                <w:szCs w:val="20"/>
              </w:rPr>
              <w:t>Ед. изм.</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Обеспеченность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Улучшение структуры подвижного состава общественно</w:t>
            </w:r>
            <w:r w:rsidR="00046BF1" w:rsidRPr="003042EB">
              <w:rPr>
                <w:rFonts w:ascii="Times New Roman" w:hAnsi="Times New Roman" w:cs="Times New Roman"/>
                <w:sz w:val="20"/>
                <w:szCs w:val="20"/>
              </w:rPr>
              <w:t xml:space="preserve">го транспорта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раздельно по автобусам и маршрутным такси</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Увеличение дорожной сети,</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Технологическая организа</w:t>
            </w:r>
            <w:r w:rsidR="00046BF1" w:rsidRPr="003042EB">
              <w:rPr>
                <w:rFonts w:ascii="Times New Roman" w:hAnsi="Times New Roman" w:cs="Times New Roman"/>
                <w:sz w:val="20"/>
                <w:szCs w:val="20"/>
              </w:rPr>
              <w:t>ция</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w:t>
            </w:r>
            <w:r w:rsidR="00046BF1" w:rsidRPr="003042EB">
              <w:rPr>
                <w:rFonts w:ascii="Times New Roman" w:hAnsi="Times New Roman" w:cs="Times New Roman"/>
                <w:sz w:val="20"/>
                <w:szCs w:val="20"/>
              </w:rPr>
              <w:t>новке</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w:t>
            </w:r>
            <w:r w:rsidR="00BD07E9" w:rsidRPr="003042EB">
              <w:rPr>
                <w:rFonts w:ascii="Times New Roman" w:hAnsi="Times New Roman" w:cs="Times New Roman"/>
                <w:sz w:val="20"/>
                <w:szCs w:val="20"/>
              </w:rPr>
              <w:t>сло маршрутов на наиболее загру</w:t>
            </w:r>
            <w:r w:rsidRPr="003042EB">
              <w:rPr>
                <w:rFonts w:ascii="Times New Roman" w:hAnsi="Times New Roman" w:cs="Times New Roman"/>
                <w:sz w:val="20"/>
                <w:szCs w:val="20"/>
              </w:rPr>
              <w:t>женных остановках</w:t>
            </w:r>
          </w:p>
        </w:tc>
        <w:tc>
          <w:tcPr>
            <w:tcW w:w="1711" w:type="dxa"/>
          </w:tcPr>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 xml:space="preserve">Создание </w:t>
            </w:r>
            <w:proofErr w:type="gramStart"/>
            <w:r w:rsidRPr="003042EB">
              <w:rPr>
                <w:rFonts w:ascii="Times New Roman" w:hAnsi="Times New Roman" w:cs="Times New Roman"/>
                <w:sz w:val="20"/>
                <w:szCs w:val="20"/>
              </w:rPr>
              <w:t>ситу</w:t>
            </w:r>
            <w:r w:rsidR="00046BF1" w:rsidRPr="003042EB">
              <w:rPr>
                <w:rFonts w:ascii="Times New Roman" w:hAnsi="Times New Roman" w:cs="Times New Roman"/>
                <w:sz w:val="20"/>
                <w:szCs w:val="20"/>
              </w:rPr>
              <w:t>ационного</w:t>
            </w:r>
            <w:proofErr w:type="gramEnd"/>
            <w:r w:rsidR="00046BF1" w:rsidRPr="003042EB">
              <w:rPr>
                <w:rFonts w:ascii="Times New Roman" w:hAnsi="Times New Roman" w:cs="Times New Roman"/>
                <w:sz w:val="20"/>
                <w:szCs w:val="20"/>
              </w:rPr>
              <w:t xml:space="preserve"> </w:t>
            </w:r>
          </w:p>
          <w:p w:rsidR="00046BF1" w:rsidRPr="003042EB" w:rsidRDefault="00BD07E9" w:rsidP="00B1193F">
            <w:pPr>
              <w:pStyle w:val="a4"/>
              <w:spacing w:after="0" w:line="240" w:lineRule="auto"/>
              <w:ind w:left="15"/>
              <w:rPr>
                <w:rFonts w:ascii="Times New Roman" w:hAnsi="Times New Roman" w:cs="Times New Roman"/>
                <w:sz w:val="20"/>
                <w:szCs w:val="20"/>
              </w:rPr>
            </w:pPr>
            <w:r w:rsidRPr="003042EB">
              <w:rPr>
                <w:rFonts w:ascii="Times New Roman" w:hAnsi="Times New Roman" w:cs="Times New Roman"/>
                <w:sz w:val="20"/>
                <w:szCs w:val="20"/>
              </w:rPr>
              <w:t>(диспетчерско</w:t>
            </w:r>
            <w:r w:rsidR="00046BF1" w:rsidRPr="003042EB">
              <w:rPr>
                <w:rFonts w:ascii="Times New Roman" w:hAnsi="Times New Roman" w:cs="Times New Roman"/>
                <w:sz w:val="20"/>
                <w:szCs w:val="20"/>
              </w:rPr>
              <w:t>го) центра</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w:t>
            </w:r>
            <w:r w:rsidR="00046BF1" w:rsidRPr="003042EB">
              <w:rPr>
                <w:rFonts w:ascii="Times New Roman" w:hAnsi="Times New Roman" w:cs="Times New Roman"/>
                <w:sz w:val="20"/>
                <w:szCs w:val="20"/>
              </w:rPr>
              <w:t>та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Затраты време</w:t>
            </w:r>
            <w:r w:rsidR="00046BF1" w:rsidRPr="003042EB">
              <w:rPr>
                <w:rFonts w:ascii="Times New Roman" w:hAnsi="Times New Roman" w:cs="Times New Roman"/>
                <w:sz w:val="20"/>
                <w:szCs w:val="20"/>
              </w:rPr>
              <w:t>ни</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Норматив: гарантия </w:t>
            </w:r>
            <w:r w:rsidR="00046BF1" w:rsidRPr="003042EB">
              <w:rPr>
                <w:rFonts w:ascii="Times New Roman" w:hAnsi="Times New Roman" w:cs="Times New Roman"/>
                <w:sz w:val="20"/>
                <w:szCs w:val="20"/>
              </w:rPr>
              <w:t>высок</w:t>
            </w:r>
            <w:r w:rsidRPr="003042EB">
              <w:rPr>
                <w:rFonts w:ascii="Times New Roman" w:hAnsi="Times New Roman" w:cs="Times New Roman"/>
                <w:sz w:val="20"/>
                <w:szCs w:val="20"/>
              </w:rPr>
              <w:t>ой скорости передвижения по го</w:t>
            </w:r>
            <w:r w:rsidR="00046BF1" w:rsidRPr="003042EB">
              <w:rPr>
                <w:rFonts w:ascii="Times New Roman" w:hAnsi="Times New Roman" w:cs="Times New Roman"/>
                <w:sz w:val="20"/>
                <w:szCs w:val="20"/>
              </w:rPr>
              <w:t xml:space="preserve">роду  </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ров не менее 40 км в час в часы пик по маршруту аэропорт</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w:t>
            </w:r>
            <w:r w:rsidR="00046BF1" w:rsidRPr="003042EB">
              <w:rPr>
                <w:rFonts w:ascii="Times New Roman" w:hAnsi="Times New Roman" w:cs="Times New Roman"/>
                <w:sz w:val="20"/>
                <w:szCs w:val="20"/>
              </w:rPr>
              <w:t>щественном и служебном транспорте</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мероприятий</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Информацион</w:t>
            </w:r>
            <w:r w:rsidR="00BD07E9" w:rsidRPr="003042EB">
              <w:rPr>
                <w:rFonts w:ascii="Times New Roman" w:hAnsi="Times New Roman" w:cs="Times New Roman"/>
                <w:sz w:val="20"/>
                <w:szCs w:val="20"/>
              </w:rPr>
              <w:t>ное обеспече</w:t>
            </w:r>
            <w:r w:rsidRPr="003042EB">
              <w:rPr>
                <w:rFonts w:ascii="Times New Roman" w:hAnsi="Times New Roman" w:cs="Times New Roman"/>
                <w:sz w:val="20"/>
                <w:szCs w:val="20"/>
              </w:rPr>
              <w:t>ние</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Оснащ</w:t>
            </w:r>
            <w:r w:rsidR="00BD07E9" w:rsidRPr="003042EB">
              <w:rPr>
                <w:rFonts w:ascii="Times New Roman" w:hAnsi="Times New Roman" w:cs="Times New Roman"/>
                <w:sz w:val="20"/>
                <w:szCs w:val="20"/>
              </w:rPr>
              <w:t>ение транспортной системы инфор</w:t>
            </w:r>
            <w:r w:rsidRPr="003042EB">
              <w:rPr>
                <w:rFonts w:ascii="Times New Roman" w:hAnsi="Times New Roman" w:cs="Times New Roman"/>
                <w:sz w:val="20"/>
                <w:szCs w:val="20"/>
              </w:rPr>
              <w:t>мационными табло</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остановок, оснащенных ин</w:t>
            </w:r>
            <w:r w:rsidR="00046BF1" w:rsidRPr="003042EB">
              <w:rPr>
                <w:rFonts w:ascii="Times New Roman" w:hAnsi="Times New Roman" w:cs="Times New Roman"/>
                <w:sz w:val="20"/>
                <w:szCs w:val="20"/>
              </w:rPr>
              <w:t>формационными табло</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Создание си</w:t>
            </w:r>
            <w:r w:rsidR="00046BF1" w:rsidRPr="003042EB">
              <w:rPr>
                <w:rFonts w:ascii="Times New Roman" w:hAnsi="Times New Roman" w:cs="Times New Roman"/>
                <w:sz w:val="20"/>
                <w:szCs w:val="20"/>
              </w:rPr>
              <w:t>стемы доступа к текущей транспортной ситуации</w:t>
            </w:r>
          </w:p>
        </w:tc>
        <w:tc>
          <w:tcPr>
            <w:tcW w:w="1705"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w:t>
            </w:r>
            <w:r w:rsidR="00046BF1" w:rsidRPr="003042EB">
              <w:rPr>
                <w:rFonts w:ascii="Times New Roman" w:hAnsi="Times New Roman" w:cs="Times New Roman"/>
                <w:sz w:val="20"/>
                <w:szCs w:val="20"/>
              </w:rPr>
              <w:t>а</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Безопасность</w:t>
            </w:r>
          </w:p>
        </w:tc>
        <w:tc>
          <w:tcPr>
            <w:tcW w:w="1690"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w:t>
            </w:r>
            <w:r w:rsidR="00046BF1" w:rsidRPr="003042EB">
              <w:rPr>
                <w:rFonts w:ascii="Times New Roman" w:hAnsi="Times New Roman" w:cs="Times New Roman"/>
                <w:sz w:val="20"/>
                <w:szCs w:val="20"/>
              </w:rPr>
              <w:t xml:space="preserve">ла ДТП  </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ДТП в год в расчете на 1000 автомобилей</w:t>
            </w:r>
          </w:p>
        </w:tc>
        <w:tc>
          <w:tcPr>
            <w:tcW w:w="1711"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Создание и расширение системы видео </w:t>
            </w:r>
            <w:r w:rsidRPr="003042EB">
              <w:rPr>
                <w:rFonts w:ascii="Times New Roman" w:hAnsi="Times New Roman" w:cs="Times New Roman"/>
                <w:sz w:val="20"/>
                <w:szCs w:val="20"/>
              </w:rPr>
              <w:lastRenderedPageBreak/>
              <w:t>наблюдения</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lastRenderedPageBreak/>
              <w:t>Количество установленных видеокамер</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Доступность</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proofErr w:type="gramStart"/>
            <w:r w:rsidRPr="003042EB">
              <w:rPr>
                <w:rFonts w:ascii="Times New Roman" w:hAnsi="Times New Roman" w:cs="Times New Roman"/>
                <w:sz w:val="20"/>
                <w:szCs w:val="20"/>
              </w:rPr>
              <w:t>Среднее ч</w:t>
            </w:r>
            <w:r w:rsidR="00BD07E9" w:rsidRPr="003042EB">
              <w:rPr>
                <w:rFonts w:ascii="Times New Roman" w:hAnsi="Times New Roman" w:cs="Times New Roman"/>
                <w:sz w:val="20"/>
                <w:szCs w:val="20"/>
              </w:rPr>
              <w:t>исло ожидающих на остановках об</w:t>
            </w:r>
            <w:r w:rsidRPr="003042EB">
              <w:rPr>
                <w:rFonts w:ascii="Times New Roman" w:hAnsi="Times New Roman" w:cs="Times New Roman"/>
                <w:sz w:val="20"/>
                <w:szCs w:val="20"/>
              </w:rPr>
              <w:t>щественного транспорта</w:t>
            </w:r>
            <w:proofErr w:type="gramEnd"/>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Результаты заме</w:t>
            </w:r>
            <w:r w:rsidR="00046BF1" w:rsidRPr="003042EB">
              <w:rPr>
                <w:rFonts w:ascii="Times New Roman" w:hAnsi="Times New Roman" w:cs="Times New Roman"/>
                <w:sz w:val="20"/>
                <w:szCs w:val="20"/>
              </w:rPr>
              <w:t xml:space="preserve">ров </w:t>
            </w:r>
            <w:r w:rsidRPr="003042EB">
              <w:rPr>
                <w:rFonts w:ascii="Times New Roman" w:hAnsi="Times New Roman" w:cs="Times New Roman"/>
                <w:sz w:val="20"/>
                <w:szCs w:val="20"/>
              </w:rPr>
              <w:t>по выборке 10 остановок общественного транс</w:t>
            </w:r>
            <w:r w:rsidR="00046BF1" w:rsidRPr="003042EB">
              <w:rPr>
                <w:rFonts w:ascii="Times New Roman" w:hAnsi="Times New Roman" w:cs="Times New Roman"/>
                <w:sz w:val="20"/>
                <w:szCs w:val="20"/>
              </w:rPr>
              <w:t>порта в часы пик</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Формирование парка автобусов с возможностью</w:t>
            </w:r>
            <w:r w:rsidR="00046BF1" w:rsidRPr="003042EB">
              <w:rPr>
                <w:rFonts w:ascii="Times New Roman" w:hAnsi="Times New Roman" w:cs="Times New Roman"/>
                <w:sz w:val="20"/>
                <w:szCs w:val="20"/>
              </w:rPr>
              <w:t xml:space="preserve"> въезда инвалидных колясок</w:t>
            </w:r>
          </w:p>
        </w:tc>
        <w:tc>
          <w:tcPr>
            <w:tcW w:w="1705" w:type="dxa"/>
          </w:tcPr>
          <w:p w:rsidR="00046BF1" w:rsidRPr="003042EB" w:rsidRDefault="00BD07E9" w:rsidP="00B1193F">
            <w:pPr>
              <w:pStyle w:val="a4"/>
              <w:spacing w:after="0" w:line="240" w:lineRule="auto"/>
              <w:ind w:left="0"/>
              <w:rPr>
                <w:rFonts w:ascii="Times New Roman" w:hAnsi="Times New Roman" w:cs="Times New Roman"/>
              </w:rPr>
            </w:pPr>
            <w:r w:rsidRPr="003042EB">
              <w:rPr>
                <w:rFonts w:ascii="Times New Roman" w:hAnsi="Times New Roman" w:cs="Times New Roman"/>
                <w:sz w:val="20"/>
                <w:szCs w:val="20"/>
              </w:rPr>
              <w:t>Число автобусов с возможностью въезда инвалидных коля</w:t>
            </w:r>
            <w:r w:rsidR="00046BF1" w:rsidRPr="003042EB">
              <w:rPr>
                <w:rFonts w:ascii="Times New Roman" w:hAnsi="Times New Roman" w:cs="Times New Roman"/>
                <w:sz w:val="20"/>
                <w:szCs w:val="20"/>
              </w:rPr>
              <w:t>сок</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Комфортность поездки.</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w:t>
            </w:r>
          </w:p>
        </w:tc>
        <w:tc>
          <w:tcPr>
            <w:tcW w:w="1853"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АЗС в расчете</w:t>
            </w:r>
            <w:r w:rsidR="00BD07E9" w:rsidRPr="003042EB">
              <w:rPr>
                <w:rFonts w:ascii="Times New Roman" w:hAnsi="Times New Roman" w:cs="Times New Roman"/>
                <w:sz w:val="20"/>
                <w:szCs w:val="20"/>
              </w:rPr>
              <w:t xml:space="preserve"> на 100 ав</w:t>
            </w:r>
            <w:r w:rsidRPr="003042EB">
              <w:rPr>
                <w:rFonts w:ascii="Times New Roman" w:hAnsi="Times New Roman" w:cs="Times New Roman"/>
                <w:sz w:val="20"/>
                <w:szCs w:val="20"/>
              </w:rPr>
              <w:t>томобилей</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Расширение видов проезд</w:t>
            </w:r>
            <w:r w:rsidR="00046BF1" w:rsidRPr="003042EB">
              <w:rPr>
                <w:rFonts w:ascii="Times New Roman" w:hAnsi="Times New Roman" w:cs="Times New Roman"/>
                <w:sz w:val="20"/>
                <w:szCs w:val="20"/>
              </w:rPr>
              <w:t>ных билетов</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в год</w:t>
            </w:r>
          </w:p>
        </w:tc>
      </w:tr>
      <w:tr w:rsidR="00046BF1" w:rsidRPr="003042EB" w:rsidTr="00B1193F">
        <w:tc>
          <w:tcPr>
            <w:tcW w:w="678" w:type="dxa"/>
          </w:tcPr>
          <w:p w:rsidR="00046BF1" w:rsidRPr="003042EB" w:rsidRDefault="00046BF1" w:rsidP="00B1193F">
            <w:pPr>
              <w:pStyle w:val="a4"/>
              <w:spacing w:after="0" w:line="240" w:lineRule="auto"/>
              <w:ind w:left="0"/>
              <w:rPr>
                <w:rFonts w:ascii="Times New Roman" w:hAnsi="Times New Roman" w:cs="Times New Roman"/>
                <w:sz w:val="20"/>
                <w:szCs w:val="20"/>
              </w:rPr>
            </w:pPr>
          </w:p>
        </w:tc>
        <w:tc>
          <w:tcPr>
            <w:tcW w:w="1714"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Удовлетворенность населе</w:t>
            </w:r>
            <w:r w:rsidR="00046BF1" w:rsidRPr="003042EB">
              <w:rPr>
                <w:rFonts w:ascii="Times New Roman" w:hAnsi="Times New Roman" w:cs="Times New Roman"/>
                <w:sz w:val="20"/>
                <w:szCs w:val="20"/>
              </w:rPr>
              <w:t>ния</w:t>
            </w:r>
          </w:p>
        </w:tc>
        <w:tc>
          <w:tcPr>
            <w:tcW w:w="1690"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Мнение жит</w:t>
            </w:r>
            <w:r w:rsidR="00BD07E9" w:rsidRPr="003042EB">
              <w:rPr>
                <w:rFonts w:ascii="Times New Roman" w:hAnsi="Times New Roman" w:cs="Times New Roman"/>
                <w:sz w:val="20"/>
                <w:szCs w:val="20"/>
              </w:rPr>
              <w:t>елей города по результатам опр</w:t>
            </w:r>
            <w:r w:rsidR="003D4374" w:rsidRPr="003042EB">
              <w:rPr>
                <w:rFonts w:ascii="Times New Roman" w:hAnsi="Times New Roman" w:cs="Times New Roman"/>
                <w:sz w:val="20"/>
                <w:szCs w:val="20"/>
              </w:rPr>
              <w:t>о</w:t>
            </w:r>
            <w:r w:rsidRPr="003042EB">
              <w:rPr>
                <w:rFonts w:ascii="Times New Roman" w:hAnsi="Times New Roman" w:cs="Times New Roman"/>
                <w:sz w:val="20"/>
                <w:szCs w:val="20"/>
              </w:rPr>
              <w:t>сов</w:t>
            </w:r>
          </w:p>
        </w:tc>
        <w:tc>
          <w:tcPr>
            <w:tcW w:w="1853"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Доля жителей, выразивших не</w:t>
            </w:r>
            <w:r w:rsidR="00046BF1" w:rsidRPr="003042EB">
              <w:rPr>
                <w:rFonts w:ascii="Times New Roman" w:hAnsi="Times New Roman" w:cs="Times New Roman"/>
                <w:sz w:val="20"/>
                <w:szCs w:val="20"/>
              </w:rPr>
              <w:t>удовлетворенность</w:t>
            </w:r>
          </w:p>
        </w:tc>
        <w:tc>
          <w:tcPr>
            <w:tcW w:w="1711" w:type="dxa"/>
          </w:tcPr>
          <w:p w:rsidR="00046BF1" w:rsidRPr="003042EB" w:rsidRDefault="00BD07E9"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Система учета мнения жите</w:t>
            </w:r>
            <w:r w:rsidR="00046BF1" w:rsidRPr="003042EB">
              <w:rPr>
                <w:rFonts w:ascii="Times New Roman" w:hAnsi="Times New Roman" w:cs="Times New Roman"/>
                <w:sz w:val="20"/>
                <w:szCs w:val="20"/>
              </w:rPr>
              <w:t>лей города</w:t>
            </w:r>
          </w:p>
        </w:tc>
        <w:tc>
          <w:tcPr>
            <w:tcW w:w="1705" w:type="dxa"/>
          </w:tcPr>
          <w:p w:rsidR="00046BF1" w:rsidRPr="003042EB" w:rsidRDefault="00046BF1"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Список мероприятий</w:t>
            </w:r>
          </w:p>
        </w:tc>
      </w:tr>
    </w:tbl>
    <w:p w:rsidR="00046BF1" w:rsidRPr="003042EB" w:rsidRDefault="00046BF1" w:rsidP="00046BF1">
      <w:pPr>
        <w:pStyle w:val="a4"/>
        <w:spacing w:after="0" w:line="360" w:lineRule="auto"/>
        <w:ind w:left="0"/>
        <w:jc w:val="both"/>
        <w:rPr>
          <w:rFonts w:ascii="Times New Roman" w:hAnsi="Times New Roman" w:cs="Times New Roman"/>
          <w:sz w:val="24"/>
          <w:szCs w:val="24"/>
        </w:rPr>
      </w:pPr>
    </w:p>
    <w:p w:rsidR="00046BF1" w:rsidRPr="003042EB" w:rsidRDefault="00046BF1" w:rsidP="00BE2918">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каждому из этих показателей далее определ</w:t>
      </w:r>
      <w:r w:rsidR="008714C0" w:rsidRPr="003042EB">
        <w:rPr>
          <w:rFonts w:ascii="Times New Roman" w:hAnsi="Times New Roman" w:cs="Times New Roman"/>
          <w:sz w:val="24"/>
          <w:szCs w:val="24"/>
        </w:rPr>
        <w:t>яются целевые количественные па</w:t>
      </w:r>
      <w:r w:rsidRPr="003042EB">
        <w:rPr>
          <w:rFonts w:ascii="Times New Roman" w:hAnsi="Times New Roman" w:cs="Times New Roman"/>
          <w:sz w:val="24"/>
          <w:szCs w:val="24"/>
        </w:rPr>
        <w:t>раметры со сроками их реализации и объемами требуемых инвестиций в разрезе по годам выполнения Программы.</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77"/>
        <w:gridCol w:w="477"/>
        <w:gridCol w:w="477"/>
        <w:gridCol w:w="477"/>
        <w:gridCol w:w="477"/>
        <w:gridCol w:w="477"/>
        <w:gridCol w:w="477"/>
        <w:gridCol w:w="477"/>
        <w:gridCol w:w="477"/>
        <w:gridCol w:w="597"/>
      </w:tblGrid>
      <w:tr w:rsidR="00D3340D" w:rsidRPr="003042EB" w:rsidTr="00B1193F">
        <w:trPr>
          <w:cantSplit/>
          <w:trHeight w:val="1134"/>
        </w:trPr>
        <w:tc>
          <w:tcPr>
            <w:tcW w:w="4547" w:type="dxa"/>
            <w:shd w:val="clear" w:color="auto" w:fill="BFBFBF" w:themeFill="background1" w:themeFillShade="BF"/>
            <w:vAlign w:val="center"/>
          </w:tcPr>
          <w:p w:rsidR="00D3340D" w:rsidRPr="003042EB" w:rsidRDefault="00D3340D" w:rsidP="00B1193F">
            <w:pPr>
              <w:pStyle w:val="a4"/>
              <w:spacing w:after="0" w:line="240" w:lineRule="auto"/>
              <w:ind w:left="0"/>
              <w:jc w:val="center"/>
              <w:rPr>
                <w:rFonts w:ascii="Times New Roman" w:hAnsi="Times New Roman" w:cs="Times New Roman"/>
                <w:b/>
                <w:sz w:val="20"/>
                <w:szCs w:val="20"/>
              </w:rPr>
            </w:pPr>
            <w:r w:rsidRPr="003042EB">
              <w:rPr>
                <w:rFonts w:ascii="Times New Roman" w:hAnsi="Times New Roman" w:cs="Times New Roman"/>
                <w:b/>
                <w:sz w:val="20"/>
                <w:szCs w:val="20"/>
              </w:rPr>
              <w:t>Показатель</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2017</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2018</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2019</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2020</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2021</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2022</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2023</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2024</w:t>
            </w:r>
          </w:p>
        </w:tc>
        <w:tc>
          <w:tcPr>
            <w:tcW w:w="466"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2025</w:t>
            </w:r>
          </w:p>
        </w:tc>
        <w:tc>
          <w:tcPr>
            <w:tcW w:w="572" w:type="dxa"/>
            <w:shd w:val="clear" w:color="auto" w:fill="BFBFBF" w:themeFill="background1" w:themeFillShade="BF"/>
            <w:textDirection w:val="btLr"/>
            <w:vAlign w:val="center"/>
          </w:tcPr>
          <w:p w:rsidR="00D3340D" w:rsidRPr="003042EB" w:rsidRDefault="00D3340D" w:rsidP="00D3340D">
            <w:pPr>
              <w:pStyle w:val="a4"/>
              <w:spacing w:before="120" w:after="120"/>
              <w:ind w:left="113" w:right="113"/>
              <w:jc w:val="center"/>
              <w:rPr>
                <w:rFonts w:ascii="Times New Roman" w:hAnsi="Times New Roman" w:cs="Times New Roman"/>
                <w:b/>
                <w:sz w:val="20"/>
                <w:szCs w:val="20"/>
              </w:rPr>
            </w:pPr>
            <w:r w:rsidRPr="003042EB">
              <w:rPr>
                <w:rFonts w:ascii="Times New Roman" w:hAnsi="Times New Roman" w:cs="Times New Roman"/>
                <w:b/>
                <w:sz w:val="20"/>
                <w:szCs w:val="20"/>
              </w:rPr>
              <w:t>2035</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Средний срок службы по автобусам и маршрутным такси</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не более 30 маршрутов на остановке</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w:t>
            </w:r>
            <w:r w:rsidR="003D4374" w:rsidRPr="003042EB">
              <w:rPr>
                <w:rFonts w:ascii="Times New Roman" w:hAnsi="Times New Roman" w:cs="Times New Roman"/>
                <w:sz w:val="20"/>
                <w:szCs w:val="20"/>
              </w:rPr>
              <w:t>атив: крейсерская скорость пере</w:t>
            </w:r>
            <w:r w:rsidRPr="003042EB">
              <w:rPr>
                <w:rFonts w:ascii="Times New Roman" w:hAnsi="Times New Roman" w:cs="Times New Roman"/>
                <w:sz w:val="20"/>
                <w:szCs w:val="20"/>
              </w:rPr>
              <w:t>движения по городу 40 км/час</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остановок, оснащенных информа</w:t>
            </w:r>
            <w:r w:rsidRPr="003042EB">
              <w:rPr>
                <w:rFonts w:ascii="Times New Roman" w:hAnsi="Times New Roman" w:cs="Times New Roman"/>
                <w:sz w:val="20"/>
                <w:szCs w:val="20"/>
              </w:rPr>
              <w:t>ционными табло</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24</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28</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32</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36</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62</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Сокращение числа ДТП в год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Не менее 3% в год</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Сре</w:t>
            </w:r>
            <w:r w:rsidR="003D4374" w:rsidRPr="003042EB">
              <w:rPr>
                <w:rFonts w:ascii="Times New Roman" w:hAnsi="Times New Roman" w:cs="Times New Roman"/>
                <w:sz w:val="20"/>
                <w:szCs w:val="20"/>
              </w:rPr>
              <w:t>днее число ожидающих на 10 оста</w:t>
            </w:r>
            <w:r w:rsidRPr="003042EB">
              <w:rPr>
                <w:rFonts w:ascii="Times New Roman" w:hAnsi="Times New Roman" w:cs="Times New Roman"/>
                <w:sz w:val="20"/>
                <w:szCs w:val="20"/>
              </w:rPr>
              <w:t>новках общественного транспорта в час пик</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27</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25</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23</w:t>
            </w:r>
          </w:p>
        </w:tc>
        <w:tc>
          <w:tcPr>
            <w:tcW w:w="466"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572" w:type="dxa"/>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Норматив. Количество АЗС в расчете на 1000 автомобилей</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Дол</w:t>
            </w:r>
            <w:r w:rsidR="003D4374" w:rsidRPr="003042EB">
              <w:rPr>
                <w:rFonts w:ascii="Times New Roman" w:hAnsi="Times New Roman" w:cs="Times New Roman"/>
                <w:sz w:val="20"/>
                <w:szCs w:val="20"/>
              </w:rPr>
              <w:t>я жителей, выразивших удовлетво</w:t>
            </w:r>
            <w:r w:rsidRPr="003042EB">
              <w:rPr>
                <w:rFonts w:ascii="Times New Roman" w:hAnsi="Times New Roman" w:cs="Times New Roman"/>
                <w:sz w:val="20"/>
                <w:szCs w:val="20"/>
              </w:rPr>
              <w:t>ренность из числа принявших участие в опросе (90 %)</w:t>
            </w:r>
          </w:p>
        </w:tc>
        <w:tc>
          <w:tcPr>
            <w:tcW w:w="4766" w:type="dxa"/>
            <w:gridSpan w:val="10"/>
            <w:vAlign w:val="center"/>
          </w:tcPr>
          <w:p w:rsidR="00D3340D" w:rsidRPr="003042EB" w:rsidRDefault="00D3340D"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Соблюдение норматива</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Прирост километров в год</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1,2</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1,4</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1,6</w:t>
            </w:r>
          </w:p>
        </w:tc>
        <w:tc>
          <w:tcPr>
            <w:tcW w:w="466"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w:t>
            </w:r>
          </w:p>
        </w:tc>
        <w:tc>
          <w:tcPr>
            <w:tcW w:w="572" w:type="dxa"/>
            <w:vAlign w:val="center"/>
          </w:tcPr>
          <w:p w:rsidR="00D3340D" w:rsidRPr="003042EB" w:rsidRDefault="00D3340D" w:rsidP="0001485B">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18,4</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 реализации проекта по созданию системы доступа к информации о текущей транспорт</w:t>
            </w:r>
            <w:r w:rsidR="007D2FD2" w:rsidRPr="003042EB">
              <w:rPr>
                <w:rFonts w:ascii="Times New Roman" w:hAnsi="Times New Roman" w:cs="Times New Roman"/>
                <w:sz w:val="20"/>
                <w:szCs w:val="20"/>
              </w:rPr>
              <w:t>ной ситуации</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932" w:type="dxa"/>
            <w:gridSpan w:val="2"/>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 этап</w:t>
            </w: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Стимулирование поездок на работу на общественном и служеб</w:t>
            </w:r>
            <w:r w:rsidR="007D2FD2" w:rsidRPr="003042EB">
              <w:rPr>
                <w:rFonts w:ascii="Times New Roman" w:hAnsi="Times New Roman" w:cs="Times New Roman"/>
                <w:sz w:val="20"/>
                <w:szCs w:val="20"/>
              </w:rPr>
              <w:t>ном транспорте</w:t>
            </w:r>
          </w:p>
        </w:tc>
        <w:tc>
          <w:tcPr>
            <w:tcW w:w="4766" w:type="dxa"/>
            <w:gridSpan w:val="10"/>
            <w:vAlign w:val="center"/>
          </w:tcPr>
          <w:p w:rsidR="007D2FD2" w:rsidRPr="003042EB" w:rsidRDefault="007D2FD2" w:rsidP="00D3340D">
            <w:pPr>
              <w:pStyle w:val="a4"/>
              <w:ind w:left="0"/>
              <w:jc w:val="center"/>
              <w:rPr>
                <w:rFonts w:ascii="Times New Roman" w:hAnsi="Times New Roman" w:cs="Times New Roman"/>
                <w:sz w:val="20"/>
                <w:szCs w:val="20"/>
              </w:rPr>
            </w:pPr>
          </w:p>
        </w:tc>
      </w:tr>
      <w:tr w:rsidR="007D2FD2" w:rsidRPr="003042EB" w:rsidTr="00B1193F">
        <w:tc>
          <w:tcPr>
            <w:tcW w:w="4547" w:type="dxa"/>
          </w:tcPr>
          <w:p w:rsidR="007D2FD2"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Этапы реализации проекта Ин</w:t>
            </w:r>
            <w:r w:rsidR="007D2FD2" w:rsidRPr="003042EB">
              <w:rPr>
                <w:rFonts w:ascii="Times New Roman" w:hAnsi="Times New Roman" w:cs="Times New Roman"/>
                <w:sz w:val="20"/>
                <w:szCs w:val="20"/>
              </w:rPr>
              <w:t>формационного (диспетчерского) центра</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 этап</w:t>
            </w:r>
          </w:p>
        </w:tc>
        <w:tc>
          <w:tcPr>
            <w:tcW w:w="1398" w:type="dxa"/>
            <w:gridSpan w:val="3"/>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 этап</w:t>
            </w:r>
          </w:p>
        </w:tc>
        <w:tc>
          <w:tcPr>
            <w:tcW w:w="1970" w:type="dxa"/>
            <w:gridSpan w:val="4"/>
            <w:vAlign w:val="center"/>
          </w:tcPr>
          <w:p w:rsidR="007D2FD2"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 этап</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Количество установленных ви</w:t>
            </w:r>
            <w:r w:rsidR="00D3340D" w:rsidRPr="003042EB">
              <w:rPr>
                <w:rFonts w:ascii="Times New Roman" w:hAnsi="Times New Roman" w:cs="Times New Roman"/>
                <w:sz w:val="20"/>
                <w:szCs w:val="20"/>
              </w:rPr>
              <w:t>деокамер</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45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60</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65</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105</w:t>
            </w:r>
          </w:p>
        </w:tc>
      </w:tr>
      <w:tr w:rsidR="00D3340D" w:rsidRPr="003042EB" w:rsidTr="00B1193F">
        <w:tc>
          <w:tcPr>
            <w:tcW w:w="4547" w:type="dxa"/>
          </w:tcPr>
          <w:p w:rsidR="00D3340D" w:rsidRPr="003042EB" w:rsidRDefault="007943CF"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Число автобусов с возможно</w:t>
            </w:r>
            <w:r w:rsidR="00D3340D" w:rsidRPr="003042EB">
              <w:rPr>
                <w:rFonts w:ascii="Times New Roman" w:hAnsi="Times New Roman" w:cs="Times New Roman"/>
                <w:sz w:val="20"/>
                <w:szCs w:val="20"/>
              </w:rPr>
              <w:t>стью въезда инвалидных колясок</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7</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9</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13</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15</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17</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29</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Мероприятия по расширению видов проездных билетов в год</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1</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r w:rsidR="00D3340D" w:rsidRPr="003042EB" w:rsidTr="00B1193F">
        <w:tc>
          <w:tcPr>
            <w:tcW w:w="4547" w:type="dxa"/>
          </w:tcPr>
          <w:p w:rsidR="00D3340D" w:rsidRPr="003042EB" w:rsidRDefault="00D3340D" w:rsidP="00B1193F">
            <w:pPr>
              <w:pStyle w:val="a4"/>
              <w:spacing w:after="0" w:line="240" w:lineRule="auto"/>
              <w:ind w:left="0"/>
              <w:rPr>
                <w:rFonts w:ascii="Times New Roman" w:hAnsi="Times New Roman" w:cs="Times New Roman"/>
                <w:sz w:val="20"/>
                <w:szCs w:val="20"/>
              </w:rPr>
            </w:pPr>
            <w:r w:rsidRPr="003042EB">
              <w:rPr>
                <w:rFonts w:ascii="Times New Roman" w:hAnsi="Times New Roman" w:cs="Times New Roman"/>
                <w:sz w:val="20"/>
                <w:szCs w:val="20"/>
              </w:rPr>
              <w:t xml:space="preserve">Мероприятия по формированию </w:t>
            </w:r>
            <w:proofErr w:type="gramStart"/>
            <w:r w:rsidRPr="003042EB">
              <w:rPr>
                <w:rFonts w:ascii="Times New Roman" w:hAnsi="Times New Roman" w:cs="Times New Roman"/>
                <w:sz w:val="20"/>
                <w:szCs w:val="20"/>
              </w:rPr>
              <w:t>системы учета мнения жителей города</w:t>
            </w:r>
            <w:proofErr w:type="gramEnd"/>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466"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2</w:t>
            </w:r>
          </w:p>
        </w:tc>
        <w:tc>
          <w:tcPr>
            <w:tcW w:w="572" w:type="dxa"/>
            <w:vAlign w:val="center"/>
          </w:tcPr>
          <w:p w:rsidR="00D3340D" w:rsidRPr="003042EB" w:rsidRDefault="007D2FD2" w:rsidP="00D3340D">
            <w:pPr>
              <w:pStyle w:val="a4"/>
              <w:ind w:left="0"/>
              <w:jc w:val="center"/>
              <w:rPr>
                <w:rFonts w:ascii="Times New Roman" w:hAnsi="Times New Roman" w:cs="Times New Roman"/>
                <w:sz w:val="20"/>
                <w:szCs w:val="20"/>
              </w:rPr>
            </w:pPr>
            <w:r w:rsidRPr="003042EB">
              <w:rPr>
                <w:rFonts w:ascii="Times New Roman" w:hAnsi="Times New Roman" w:cs="Times New Roman"/>
                <w:sz w:val="20"/>
                <w:szCs w:val="20"/>
              </w:rPr>
              <w:t>3</w:t>
            </w:r>
          </w:p>
        </w:tc>
      </w:tr>
    </w:tbl>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3" w:name="_Toc482630316"/>
      <w:r w:rsidRPr="003042EB">
        <w:rPr>
          <w:rFonts w:ascii="Times New Roman" w:hAnsi="Times New Roman" w:cs="Times New Roman"/>
          <w:b/>
          <w:caps/>
          <w:sz w:val="24"/>
          <w:szCs w:val="24"/>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w:t>
      </w:r>
      <w:r w:rsidR="001D243D" w:rsidRPr="003042EB">
        <w:rPr>
          <w:rFonts w:ascii="Times New Roman" w:hAnsi="Times New Roman" w:cs="Times New Roman"/>
          <w:b/>
          <w:caps/>
          <w:sz w:val="24"/>
          <w:szCs w:val="24"/>
        </w:rPr>
        <w:t>фраструктуры</w:t>
      </w:r>
      <w:bookmarkEnd w:id="23"/>
    </w:p>
    <w:p w:rsidR="00207438" w:rsidRPr="003042EB" w:rsidRDefault="0020743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ЗАТО г. Североморск</w:t>
      </w:r>
    </w:p>
    <w:p w:rsidR="00207438" w:rsidRPr="003042EB" w:rsidRDefault="0026634A" w:rsidP="002E0555">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w:t>
      </w:r>
      <w:r w:rsidR="00760494" w:rsidRPr="003042EB">
        <w:rPr>
          <w:rFonts w:ascii="Times New Roman" w:hAnsi="Times New Roman" w:cs="Times New Roman"/>
          <w:sz w:val="24"/>
          <w:szCs w:val="24"/>
        </w:rPr>
        <w:t xml:space="preserve"> в сфере </w:t>
      </w:r>
      <w:r w:rsidR="006C609A" w:rsidRPr="003042EB">
        <w:rPr>
          <w:rFonts w:ascii="Times New Roman" w:hAnsi="Times New Roman" w:cs="Times New Roman"/>
          <w:sz w:val="24"/>
          <w:szCs w:val="24"/>
        </w:rPr>
        <w:t>развития транспортной инфраструктуры</w:t>
      </w:r>
      <w:r w:rsidR="007C106F" w:rsidRPr="003042EB">
        <w:rPr>
          <w:rFonts w:ascii="Times New Roman" w:hAnsi="Times New Roman" w:cs="Times New Roman"/>
          <w:sz w:val="24"/>
          <w:szCs w:val="24"/>
        </w:rPr>
        <w:t xml:space="preserve"> утверждены </w:t>
      </w:r>
      <w:r w:rsidR="006C609A" w:rsidRPr="003042EB">
        <w:rPr>
          <w:rFonts w:ascii="Times New Roman" w:hAnsi="Times New Roman" w:cs="Times New Roman"/>
          <w:sz w:val="24"/>
          <w:szCs w:val="24"/>
        </w:rPr>
        <w:t>муниципальные программы</w:t>
      </w:r>
      <w:r w:rsidR="00D643C2" w:rsidRPr="003042EB">
        <w:rPr>
          <w:rFonts w:ascii="Times New Roman" w:hAnsi="Times New Roman" w:cs="Times New Roman"/>
          <w:sz w:val="24"/>
          <w:szCs w:val="24"/>
        </w:rPr>
        <w:t>: постановление Администра</w:t>
      </w:r>
      <w:r w:rsidR="006C609A" w:rsidRPr="003042EB">
        <w:rPr>
          <w:rFonts w:ascii="Times New Roman" w:hAnsi="Times New Roman" w:cs="Times New Roman"/>
          <w:sz w:val="24"/>
          <w:szCs w:val="24"/>
        </w:rPr>
        <w:t xml:space="preserve">ции ЗАТО г. Североморск от 30.12.2016 г. № 1829 </w:t>
      </w:r>
      <w:r w:rsidR="00102D29" w:rsidRPr="003042EB">
        <w:rPr>
          <w:rFonts w:ascii="Times New Roman" w:hAnsi="Times New Roman" w:cs="Times New Roman"/>
          <w:sz w:val="24"/>
          <w:szCs w:val="24"/>
        </w:rPr>
        <w:t xml:space="preserve">об утверждении муниципальной программы </w:t>
      </w:r>
      <w:r w:rsidR="006C609A" w:rsidRPr="003042EB">
        <w:rPr>
          <w:rFonts w:ascii="Times New Roman" w:hAnsi="Times New Roman" w:cs="Times New Roman"/>
          <w:sz w:val="24"/>
          <w:szCs w:val="24"/>
        </w:rPr>
        <w:t>«Обеспечение комфортной городской среды в ЗАТО г.</w:t>
      </w:r>
      <w:r w:rsidR="00D643C2" w:rsidRPr="003042EB">
        <w:rPr>
          <w:rFonts w:ascii="Times New Roman" w:hAnsi="Times New Roman" w:cs="Times New Roman"/>
          <w:sz w:val="24"/>
          <w:szCs w:val="24"/>
        </w:rPr>
        <w:t xml:space="preserve"> </w:t>
      </w:r>
      <w:r w:rsidR="006C609A" w:rsidRPr="003042EB">
        <w:rPr>
          <w:rFonts w:ascii="Times New Roman" w:hAnsi="Times New Roman" w:cs="Times New Roman"/>
          <w:sz w:val="24"/>
          <w:szCs w:val="24"/>
        </w:rPr>
        <w:t xml:space="preserve">Североморск» на 2016- 2020 годы», </w:t>
      </w:r>
      <w:r w:rsidR="00102D29" w:rsidRPr="003042EB">
        <w:rPr>
          <w:rFonts w:ascii="Times New Roman" w:hAnsi="Times New Roman" w:cs="Times New Roman"/>
          <w:sz w:val="24"/>
          <w:szCs w:val="24"/>
        </w:rPr>
        <w:t>постановление Администрации ЗАТО г. Североморск от 16.06.2016 г. № 731 об утверждении муниципальной программы «Улучшение качества и безопасности жизни населения» на 2014-2016 годы».</w:t>
      </w:r>
    </w:p>
    <w:p w:rsidR="00102D29" w:rsidRPr="003042EB" w:rsidRDefault="00102D2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Муниципальная программа </w:t>
      </w:r>
      <w:r w:rsidR="00AD6771" w:rsidRPr="003042EB">
        <w:rPr>
          <w:rFonts w:ascii="Times New Roman" w:hAnsi="Times New Roman" w:cs="Times New Roman"/>
          <w:i/>
          <w:sz w:val="24"/>
          <w:szCs w:val="24"/>
        </w:rPr>
        <w:t>«</w:t>
      </w:r>
      <w:r w:rsidRPr="003042EB">
        <w:rPr>
          <w:rFonts w:ascii="Times New Roman" w:hAnsi="Times New Roman" w:cs="Times New Roman"/>
          <w:i/>
          <w:sz w:val="24"/>
          <w:szCs w:val="24"/>
        </w:rPr>
        <w:t xml:space="preserve">Обеспечение комфортной городской среды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 Североморск</w:t>
      </w:r>
      <w:r w:rsidR="00AD6771" w:rsidRPr="003042EB">
        <w:rPr>
          <w:rFonts w:ascii="Times New Roman" w:hAnsi="Times New Roman" w:cs="Times New Roman"/>
          <w:i/>
          <w:sz w:val="24"/>
          <w:szCs w:val="24"/>
        </w:rPr>
        <w:t xml:space="preserve"> </w:t>
      </w:r>
      <w:r w:rsidR="00AD6771" w:rsidRPr="003042EB">
        <w:rPr>
          <w:rFonts w:ascii="Times New Roman" w:hAnsi="Times New Roman" w:cs="Times New Roman"/>
          <w:sz w:val="24"/>
          <w:szCs w:val="24"/>
        </w:rPr>
        <w:t>на 2016- 2020 годы</w:t>
      </w:r>
      <w:r w:rsidR="00AD6771" w:rsidRPr="003042EB">
        <w:rPr>
          <w:rFonts w:ascii="Times New Roman" w:hAnsi="Times New Roman" w:cs="Times New Roman"/>
          <w:i/>
          <w:sz w:val="24"/>
          <w:szCs w:val="24"/>
        </w:rPr>
        <w:t>»</w:t>
      </w:r>
      <w:r w:rsidRPr="003042EB">
        <w:rPr>
          <w:rFonts w:ascii="Times New Roman" w:hAnsi="Times New Roman" w:cs="Times New Roman"/>
          <w:sz w:val="24"/>
          <w:szCs w:val="24"/>
        </w:rPr>
        <w:t xml:space="preserve"> в части развития транспортной инфраструктуры решает следующие задачи:</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Проведение комплексных мероприятий по сохранности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w:t>
      </w:r>
      <w:r w:rsidR="00F8734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102D29" w:rsidRPr="003042EB" w:rsidRDefault="00102D29" w:rsidP="004E1CD0">
      <w:pPr>
        <w:pStyle w:val="a4"/>
        <w:numPr>
          <w:ilvl w:val="0"/>
          <w:numId w:val="24"/>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Обеспечение надежности работы наружного освещения;</w:t>
      </w:r>
    </w:p>
    <w:p w:rsidR="00102D29" w:rsidRPr="003042EB" w:rsidRDefault="00102D29" w:rsidP="00102D29">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автомобильных дорог.</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Доля отремонтированных дворовых территорий и проездов к ним;</w:t>
      </w:r>
    </w:p>
    <w:p w:rsidR="00102D29" w:rsidRPr="003042EB" w:rsidRDefault="00102D29" w:rsidP="004E1CD0">
      <w:pPr>
        <w:pStyle w:val="a4"/>
        <w:numPr>
          <w:ilvl w:val="0"/>
          <w:numId w:val="26"/>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Износ сетей уличного освещения от общей</w:t>
      </w:r>
      <w:r w:rsidR="00F87345" w:rsidRPr="003042EB">
        <w:rPr>
          <w:rFonts w:ascii="Times New Roman" w:hAnsi="Times New Roman" w:cs="Times New Roman"/>
          <w:sz w:val="24"/>
          <w:szCs w:val="24"/>
        </w:rPr>
        <w:t xml:space="preserve"> протяженности сетей.</w:t>
      </w:r>
    </w:p>
    <w:p w:rsidR="00F87345" w:rsidRPr="003042EB" w:rsidRDefault="00F87345" w:rsidP="00F8734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«Автомобильные дороги и </w:t>
      </w:r>
      <w:proofErr w:type="gramStart"/>
      <w:r w:rsidRPr="003042EB">
        <w:rPr>
          <w:rFonts w:ascii="Times New Roman" w:hAnsi="Times New Roman" w:cs="Times New Roman"/>
          <w:sz w:val="24"/>
          <w:szCs w:val="24"/>
        </w:rPr>
        <w:t>проезды</w:t>
      </w:r>
      <w:proofErr w:type="gramEnd"/>
      <w:r w:rsidRPr="003042EB">
        <w:rPr>
          <w:rFonts w:ascii="Times New Roman" w:hAnsi="Times New Roman" w:cs="Times New Roman"/>
          <w:sz w:val="24"/>
          <w:szCs w:val="24"/>
        </w:rPr>
        <w:t xml:space="preserve"> ЗАТО г. Североморск» на 2016-2020 годы;</w:t>
      </w:r>
    </w:p>
    <w:p w:rsidR="00F87345" w:rsidRPr="003042EB" w:rsidRDefault="00F87345" w:rsidP="004E1CD0">
      <w:pPr>
        <w:pStyle w:val="a4"/>
        <w:numPr>
          <w:ilvl w:val="0"/>
          <w:numId w:val="25"/>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«Комплексная эксплуатация муниципальных объектов уличного (наружного) освещения» на 2016-2020 годы;</w:t>
      </w:r>
    </w:p>
    <w:p w:rsidR="00F87345"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 xml:space="preserve">Подпрограмма «Автомобильные дороги и </w:t>
      </w:r>
      <w:proofErr w:type="gramStart"/>
      <w:r w:rsidRPr="003042EB">
        <w:rPr>
          <w:rFonts w:ascii="Times New Roman" w:hAnsi="Times New Roman" w:cs="Times New Roman"/>
          <w:i/>
          <w:sz w:val="24"/>
          <w:szCs w:val="24"/>
        </w:rPr>
        <w:t>проезды</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2016-2020 годы</w:t>
      </w:r>
      <w:r w:rsidRPr="003042EB">
        <w:rPr>
          <w:rFonts w:ascii="Times New Roman" w:hAnsi="Times New Roman" w:cs="Times New Roman"/>
          <w:sz w:val="24"/>
          <w:szCs w:val="24"/>
        </w:rPr>
        <w:t xml:space="preserve"> предусматривает ремонт автомобильных дорог общего пользования местного значения и проездов. Данная необходимость обусловлена тем, что состояние автомобильных дорог, проходящих по территории города, приводит к снижению скорости движения транспортных потоков и росту численности дорожно-транспортных происшествий.</w:t>
      </w: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 xml:space="preserve">Для приведения автомобильных дорог общего пользования местного значения и </w:t>
      </w:r>
      <w:proofErr w:type="gramStart"/>
      <w:r w:rsidRPr="003042EB">
        <w:rPr>
          <w:rFonts w:ascii="Times New Roman" w:hAnsi="Times New Roman" w:cs="Times New Roman"/>
          <w:sz w:val="24"/>
          <w:szCs w:val="24"/>
        </w:rPr>
        <w:t>проездов</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к современным нормам комфортности и безопасности назрела необходимость проведения мероприятий по ремонту дорог.</w:t>
      </w:r>
    </w:p>
    <w:p w:rsidR="00E31E89"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имеют стратегическое значение для Российской Федерации. Сеть автомобильных дорог местного значения обеспечивает мобильность населения, возможность и доступ к материальным ресурсам, а также позволяет расширить производственные возможности экономики за счет снижения транспортных издержек и затрат времени на перевозки.</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Значение автомобильных дорог постоянно растет в связи с постоянным увеличением количества личных автомобилей, что характеризуется ростом благосостояния </w:t>
      </w:r>
      <w:proofErr w:type="gramStart"/>
      <w:r w:rsidRPr="003042EB">
        <w:rPr>
          <w:rFonts w:ascii="Times New Roman" w:hAnsi="Times New Roman" w:cs="Times New Roman"/>
          <w:sz w:val="24"/>
          <w:szCs w:val="24"/>
        </w:rPr>
        <w:t>населения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и развитием сферы услуг.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Сеть автомобильных дорог местного значения не обеспечивает необходимую пропускную способность на основных улицах города, что приводит к постоянным «пробкам» на дорогах и увеличивает время доставки пассажиров и грузов, создает неудобства для жителей города и ухудшает экологическую обстановку.</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Опережение роста интенсивности движения на автомобильных дорогах по сравнению с увеличением протяженности и пропускной </w:t>
      </w:r>
      <w:proofErr w:type="gramStart"/>
      <w:r w:rsidRPr="003042EB">
        <w:rPr>
          <w:rFonts w:ascii="Times New Roman" w:hAnsi="Times New Roman" w:cs="Times New Roman"/>
          <w:sz w:val="24"/>
          <w:szCs w:val="24"/>
        </w:rPr>
        <w:t>способности</w:t>
      </w:r>
      <w:proofErr w:type="gramEnd"/>
      <w:r w:rsidRPr="003042EB">
        <w:rPr>
          <w:rFonts w:ascii="Times New Roman" w:hAnsi="Times New Roman" w:cs="Times New Roman"/>
          <w:sz w:val="24"/>
          <w:szCs w:val="24"/>
        </w:rPr>
        <w:t xml:space="preserve"> автомобильных дорог приводит к росту уровня аварийности на сети автомобильных дорог.</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Автомобильные дороги, дворовые территории и проезды к дворовым территориям многоквартирных домов подвержены влиянию окружающей среды, хозяйственной деятельности человека и постоянному воздействию транспортных средств, в результате чего меняется их технико-эксплуатационное состояние. Для их соответствия нормативным требованиям необходимо выполнение различных видов дорожных работ:</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32235" w:rsidRPr="003042EB" w:rsidRDefault="0053223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w:t>
      </w:r>
      <w:r w:rsidR="009E0D56" w:rsidRPr="003042EB">
        <w:rPr>
          <w:rFonts w:ascii="Times New Roman" w:hAnsi="Times New Roman" w:cs="Times New Roman"/>
        </w:rPr>
        <w:t xml:space="preserve"> </w:t>
      </w:r>
      <w:r w:rsidR="009E0D56" w:rsidRPr="003042EB">
        <w:rPr>
          <w:rFonts w:ascii="Times New Roman" w:hAnsi="Times New Roman" w:cs="Times New Roman"/>
          <w:sz w:val="24"/>
          <w:szCs w:val="24"/>
        </w:rPr>
        <w:t>затрагиваются конструктивные и иные характеристики надежности и безопасности автомобильной дороги.</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сети дорог определяется своевременностью, полнотой и качеством выполнения работ по содержанию и ремонту дорог и зависит напрямую от объемов </w:t>
      </w:r>
      <w:r w:rsidRPr="003042EB">
        <w:rPr>
          <w:rFonts w:ascii="Times New Roman" w:hAnsi="Times New Roman" w:cs="Times New Roman"/>
          <w:sz w:val="24"/>
          <w:szCs w:val="24"/>
        </w:rPr>
        <w:lastRenderedPageBreak/>
        <w:t>финансирования и стратегии распределения финансовых ресурсов в условиях их ограниченных объемов.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3042EB">
        <w:rPr>
          <w:rFonts w:ascii="Times New Roman" w:hAnsi="Times New Roman" w:cs="Times New Roman"/>
          <w:sz w:val="24"/>
          <w:szCs w:val="24"/>
        </w:rPr>
        <w:t>дств пр</w:t>
      </w:r>
      <w:proofErr w:type="gramEnd"/>
      <w:r w:rsidRPr="003042EB">
        <w:rPr>
          <w:rFonts w:ascii="Times New Roman" w:hAnsi="Times New Roman" w:cs="Times New Roman"/>
          <w:sz w:val="24"/>
          <w:szCs w:val="24"/>
        </w:rPr>
        <w:t>иводит к несоблюдению межремонтных сроков, накоплению количества неотремонтированных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532235"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Развитие дорожного хозяйства, в первую очередь, ориентируется на сохранение существующей сети. Это обуславливает необходимость приоритетного выполнения работ по содержанию и ремонту автомобильных дорог, дворовых территорий и проездов к дворовым территориям многоквартирных домов и определяет минимальную потребность в расходах на дорожное хозяйство. На всех дорогах должно осуществляться эффективное содержание, обеспечивающее уход и сохранность сооружений при оптимальном расходовании выделенных средств и материально-технических ресурсов.</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Ограниченные бюджетные ресурсы в приоритетном порядке должны быть направлены на содержание и обеспечение бесперебойного функционирования существующей сети.  </w:t>
      </w:r>
    </w:p>
    <w:p w:rsidR="009E0D56" w:rsidRPr="003042EB" w:rsidRDefault="009E0D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Применение программно-целевого метода в развитии автомобильных дорог общего пользования местного значения позволит системно направлять средства на решение неотложных проблем дорожной отрасли в условиях ограниченных финансовых ресурсов.</w:t>
      </w:r>
    </w:p>
    <w:p w:rsidR="009E0D56" w:rsidRPr="003042EB" w:rsidRDefault="00AC2CF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AC2CF7" w:rsidRPr="003042EB" w:rsidRDefault="00AC2CF7"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капитальный ремонт и содержание дворовых территорий многоквартирных домов и проездов к ним:</w:t>
      </w:r>
    </w:p>
    <w:p w:rsidR="00AC2CF7" w:rsidRPr="003042EB" w:rsidRDefault="00B54777"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hAnsi="Times New Roman" w:cs="Times New Roman"/>
          <w:sz w:val="24"/>
          <w:szCs w:val="24"/>
        </w:rPr>
        <w:t>многоквартирны</w:t>
      </w:r>
      <w:proofErr w:type="spellEnd"/>
      <w:r w:rsidRPr="003042EB">
        <w:rPr>
          <w:rFonts w:ascii="Times New Roman" w:hAnsi="Times New Roman" w:cs="Times New Roman"/>
          <w:sz w:val="24"/>
          <w:szCs w:val="24"/>
        </w:rPr>
        <w:t xml:space="preserve"> х</w:t>
      </w:r>
      <w:proofErr w:type="gramEnd"/>
      <w:r w:rsidRPr="003042EB">
        <w:rPr>
          <w:rFonts w:ascii="Times New Roman" w:hAnsi="Times New Roman" w:cs="Times New Roman"/>
          <w:sz w:val="24"/>
          <w:szCs w:val="24"/>
        </w:rPr>
        <w:t xml:space="preserve"> домов</w:t>
      </w:r>
      <w:r w:rsidR="00AC2CF7" w:rsidRPr="003042EB">
        <w:rPr>
          <w:rFonts w:ascii="Times New Roman" w:hAnsi="Times New Roman" w:cs="Times New Roman"/>
          <w:sz w:val="24"/>
          <w:szCs w:val="24"/>
        </w:rPr>
        <w:t>;</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Ремонт дворовых территорий многоквартирных домов и проездов к ним;</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ремонт и содержание автомобильных дорог общего пользования местного значения: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proofErr w:type="spellStart"/>
      <w:r w:rsidRPr="003042EB">
        <w:rPr>
          <w:rFonts w:ascii="Times New Roman" w:hAnsi="Times New Roman" w:cs="Times New Roman"/>
          <w:sz w:val="24"/>
          <w:szCs w:val="24"/>
        </w:rPr>
        <w:lastRenderedPageBreak/>
        <w:t>Софинансирование</w:t>
      </w:r>
      <w:proofErr w:type="spellEnd"/>
      <w:r w:rsidRPr="003042EB">
        <w:rPr>
          <w:rFonts w:ascii="Times New Roman" w:hAnsi="Times New Roman" w:cs="Times New Roman"/>
          <w:sz w:val="24"/>
          <w:szCs w:val="24"/>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Содержание автомобильных дорог общего пользования и инженерных сооружений на них в границах городских округов:</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Приобретение электрической энергии для обеспечения функционирования технических средств регулирования дорожного движения;</w:t>
      </w:r>
    </w:p>
    <w:p w:rsidR="00E96235" w:rsidRPr="003042EB" w:rsidRDefault="00E96235" w:rsidP="004E1CD0">
      <w:pPr>
        <w:pStyle w:val="a4"/>
        <w:numPr>
          <w:ilvl w:val="1"/>
          <w:numId w:val="27"/>
        </w:numPr>
        <w:spacing w:after="0" w:line="360" w:lineRule="auto"/>
        <w:ind w:left="1418"/>
        <w:jc w:val="both"/>
        <w:rPr>
          <w:rFonts w:ascii="Times New Roman" w:hAnsi="Times New Roman" w:cs="Times New Roman"/>
          <w:sz w:val="24"/>
          <w:szCs w:val="24"/>
        </w:rPr>
      </w:pPr>
      <w:r w:rsidRPr="003042EB">
        <w:rPr>
          <w:rFonts w:ascii="Times New Roman" w:hAnsi="Times New Roman" w:cs="Times New Roman"/>
          <w:sz w:val="24"/>
          <w:szCs w:val="24"/>
        </w:rPr>
        <w:t>Летнее и зимнее содержание автомобильных дорог общего пользования местного значения и инженерных сооружений на них;</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p w:rsidR="00E96235" w:rsidRPr="003042EB" w:rsidRDefault="00E96235" w:rsidP="004E1CD0">
      <w:pPr>
        <w:pStyle w:val="a4"/>
        <w:numPr>
          <w:ilvl w:val="0"/>
          <w:numId w:val="27"/>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Восстановление функционирования автомобильных дорог общего пользования местного значения и защитных и искусственных дорожных сооружений</w:t>
      </w:r>
    </w:p>
    <w:p w:rsidR="00C05F05" w:rsidRPr="003042EB" w:rsidRDefault="00C05F05" w:rsidP="002E0555">
      <w:pPr>
        <w:pStyle w:val="a4"/>
        <w:spacing w:after="0" w:line="360" w:lineRule="auto"/>
        <w:ind w:left="0" w:firstLine="709"/>
        <w:jc w:val="both"/>
        <w:rPr>
          <w:rFonts w:ascii="Times New Roman" w:hAnsi="Times New Roman" w:cs="Times New Roman"/>
          <w:i/>
          <w:sz w:val="24"/>
          <w:szCs w:val="24"/>
        </w:rPr>
      </w:pPr>
    </w:p>
    <w:p w:rsidR="00E31E89" w:rsidRPr="003042EB" w:rsidRDefault="00E31E8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Подпрограмма</w:t>
      </w:r>
      <w:r w:rsidRPr="003042EB">
        <w:rPr>
          <w:rFonts w:ascii="Times New Roman" w:hAnsi="Times New Roman" w:cs="Times New Roman"/>
          <w:sz w:val="24"/>
          <w:szCs w:val="24"/>
        </w:rPr>
        <w:t xml:space="preserve"> </w:t>
      </w:r>
      <w:r w:rsidRPr="003042EB">
        <w:rPr>
          <w:rFonts w:ascii="Times New Roman" w:hAnsi="Times New Roman" w:cs="Times New Roman"/>
          <w:i/>
          <w:sz w:val="24"/>
          <w:szCs w:val="24"/>
        </w:rPr>
        <w:t>«Комплексная эксплуатация муниципальных объектов уличного (наружного) освещения» на 2016-2020 годы</w:t>
      </w:r>
      <w:r w:rsidRPr="003042EB">
        <w:rPr>
          <w:rFonts w:ascii="Times New Roman" w:hAnsi="Times New Roman" w:cs="Times New Roman"/>
          <w:sz w:val="24"/>
          <w:szCs w:val="24"/>
        </w:rPr>
        <w:t xml:space="preserve"> направлена на обеспечение надежности работы уличного освещения путем его комплексного содержания и ремонта.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Система жизнеобеспечения современного города состоит из нескольких взаимосвязанных подсистем, обеспечивающих жизненно-необходимые для населения функции. Одной из таких подсистем является уличное освещение.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муниципальным объектам уличного (наружного) освещения относятся светильники открытого и закрытого исполнения с лампами накаливания, с газонаполненными и светодиодными лампами, воздушные и кабельные распределительные линии, опоры (железобетонные, металлические и деревянные), пункты питания, а также устройства телемеханического и автоматического управления уличным освещением.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Невозможно представить себе современный населенный пункт без хорошего уличного освещения. Как правило, населению важно, чтобы зона его конкретного обитания была обеспечена нормальными условиями для комфортного и безопасного проживания.</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Уличное освещение на территории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не удовлетворяет современным требованиям по уровню освещенности и </w:t>
      </w:r>
      <w:proofErr w:type="spellStart"/>
      <w:r w:rsidRPr="003042EB">
        <w:rPr>
          <w:rFonts w:ascii="Times New Roman" w:hAnsi="Times New Roman" w:cs="Times New Roman"/>
          <w:sz w:val="24"/>
          <w:szCs w:val="24"/>
        </w:rPr>
        <w:t>энергоэффективности</w:t>
      </w:r>
      <w:proofErr w:type="spellEnd"/>
      <w:r w:rsidRPr="003042EB">
        <w:rPr>
          <w:rFonts w:ascii="Times New Roman" w:hAnsi="Times New Roman" w:cs="Times New Roman"/>
          <w:sz w:val="24"/>
          <w:szCs w:val="24"/>
        </w:rPr>
        <w:t xml:space="preserve">. Приборы освещения установлены на металлических опорах, </w:t>
      </w:r>
      <w:r w:rsidRPr="003042EB">
        <w:rPr>
          <w:rFonts w:ascii="Times New Roman" w:hAnsi="Times New Roman" w:cs="Times New Roman"/>
          <w:sz w:val="24"/>
          <w:szCs w:val="24"/>
        </w:rPr>
        <w:lastRenderedPageBreak/>
        <w:t>имеющих высокий износ и низкую нагрузочную способность (не выдерживают должным образом агрессивное влияние внешней среды: порывы ветра).</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Большая часть уличного освещения осуществляется устаревшими светильниками ЖКУ и РКУ, имеющими низкий КПД и высокую потребляемую мощность и в большинстве случаев выработавшими свой ресурс. Используемые в этих светильниках газонаполненные лампы (ДНАТ, ДРЛ) могут являться источником загрязнения окружающей среды при разгерметизации в условиях эксплуатации и при транспортировке.</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Из-за сильной изношенности кабельных подземных и воздушных линий происходят большие потери по мощностным характеристикам.</w:t>
      </w:r>
    </w:p>
    <w:p w:rsidR="00C05F05" w:rsidRPr="003042EB" w:rsidRDefault="00C05F0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целях повышения энергетической эффективности планируется</w:t>
      </w:r>
      <w:r w:rsidR="003C15BC" w:rsidRPr="003042EB">
        <w:rPr>
          <w:rFonts w:ascii="Times New Roman" w:hAnsi="Times New Roman" w:cs="Times New Roman"/>
          <w:sz w:val="24"/>
          <w:szCs w:val="24"/>
        </w:rPr>
        <w:t>:</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замена изношенных металлических опор уличного освещения </w:t>
      </w:r>
      <w:proofErr w:type="gramStart"/>
      <w:r w:rsidRPr="003042EB">
        <w:rPr>
          <w:rFonts w:ascii="Times New Roman" w:hAnsi="Times New Roman" w:cs="Times New Roman"/>
          <w:sz w:val="24"/>
          <w:szCs w:val="24"/>
        </w:rPr>
        <w:t>на</w:t>
      </w:r>
      <w:proofErr w:type="gramEnd"/>
      <w:r w:rsidRPr="003042EB">
        <w:rPr>
          <w:rFonts w:ascii="Times New Roman" w:hAnsi="Times New Roman" w:cs="Times New Roman"/>
          <w:sz w:val="24"/>
          <w:szCs w:val="24"/>
        </w:rPr>
        <w:t xml:space="preserve"> надежные и прочные оцинкованные,</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ламп накаливания на энергосберегающие светодиодные светильники, что позволит сэкономить до 23 % электроэнергии, необходимой для освещения улиц, от электроэнергии, потребленной в отчетном году,</w:t>
      </w:r>
    </w:p>
    <w:p w:rsidR="00C05F05" w:rsidRPr="003042EB" w:rsidRDefault="00C05F05" w:rsidP="004E1CD0">
      <w:pPr>
        <w:pStyle w:val="a4"/>
        <w:numPr>
          <w:ilvl w:val="0"/>
          <w:numId w:val="28"/>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замена участками кабельных и воздушных линий с целью снижения потерь мощностей.</w:t>
      </w:r>
    </w:p>
    <w:p w:rsidR="00C05F05"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связи с проведением этих мероприятий в последующие годы уменьшатся затраты на содержание сети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Одновременно с этим объекты уличного освещения требуют регулярного обслуживания с одновременным решением вопроса по оплате за электроэнергию.</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соответствии с </w:t>
      </w:r>
      <w:proofErr w:type="gramStart"/>
      <w:r w:rsidRPr="003042EB">
        <w:rPr>
          <w:rFonts w:ascii="Times New Roman" w:hAnsi="Times New Roman" w:cs="Times New Roman"/>
          <w:sz w:val="24"/>
          <w:szCs w:val="24"/>
        </w:rPr>
        <w:t>вышеизложенным</w:t>
      </w:r>
      <w:proofErr w:type="gramEnd"/>
      <w:r w:rsidRPr="003042EB">
        <w:rPr>
          <w:rFonts w:ascii="Times New Roman" w:hAnsi="Times New Roman" w:cs="Times New Roman"/>
          <w:sz w:val="24"/>
          <w:szCs w:val="24"/>
        </w:rPr>
        <w:t>, разработка подпрограммы по комплексной эксплуатации муниципальных объектов уличного освещения имеет большую актуальность. Проведение подпрограммных мероприятий послужит повышению техническо-экономических показателей эксплуатации объектов уличного освещения и увеличению привлекательности муниципального образования для жителей и гостей.</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Тактической целью социально-экономического развития, на достижение которой направлена подпрограмма, является повышение качества жизни населения и ее безопасности.</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Общее и текущее управление и контроль за реализацией подпрограммы осуществляет главный распорядитель средств бюджета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Результатом реализации подпрограммы является поддержание муниципальных объектов уличного освещения в технически исправном эксплуатационном состоянии, </w:t>
      </w:r>
      <w:r w:rsidRPr="003042EB">
        <w:rPr>
          <w:rFonts w:ascii="Times New Roman" w:hAnsi="Times New Roman" w:cs="Times New Roman"/>
          <w:sz w:val="24"/>
          <w:szCs w:val="24"/>
        </w:rPr>
        <w:lastRenderedPageBreak/>
        <w:t>повышение энергетической эффективности функционирования объектов, уменьшение затрат на содержание муниципальных объектов уличного освещения.</w:t>
      </w:r>
    </w:p>
    <w:p w:rsidR="003C15BC" w:rsidRPr="003042EB" w:rsidRDefault="003C15BC"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Использование программного подхода, увязывающего цель, задачи и мероприятия по срокам и ресурсам, создаст условия для максимально эффективного использования бюджетных средств, в соответствии с приоритетами муниципальной политики в сфере развития городского хозяйства.</w:t>
      </w:r>
    </w:p>
    <w:p w:rsidR="003C15BC" w:rsidRPr="003042EB" w:rsidRDefault="003C15BC" w:rsidP="003C15BC">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Техническое обслуживание объектов уличного освещения, ТП</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Ремонт и замена опор линий электропередач, воздушных и кабельных линий электропередач сети уличного освещения;</w:t>
      </w:r>
    </w:p>
    <w:p w:rsidR="003C15BC" w:rsidRPr="003042EB" w:rsidRDefault="003C15BC"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Капитальный ремонт и замена электрооборудования</w:t>
      </w:r>
      <w:r w:rsidR="00AD6771" w:rsidRPr="003042EB">
        <w:rPr>
          <w:rFonts w:ascii="Times New Roman" w:hAnsi="Times New Roman" w:cs="Times New Roman"/>
          <w:sz w:val="24"/>
          <w:szCs w:val="24"/>
        </w:rPr>
        <w:t>;</w:t>
      </w:r>
    </w:p>
    <w:p w:rsidR="00AD6771" w:rsidRPr="003042EB" w:rsidRDefault="00AD6771" w:rsidP="004E1CD0">
      <w:pPr>
        <w:pStyle w:val="a4"/>
        <w:numPr>
          <w:ilvl w:val="0"/>
          <w:numId w:val="29"/>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Увеличение общей протяженности линий сети уличного освещения;</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p>
    <w:p w:rsidR="00574856" w:rsidRPr="003042EB" w:rsidRDefault="00AD6771"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i/>
          <w:sz w:val="24"/>
          <w:szCs w:val="24"/>
        </w:rPr>
        <w:t>Муниципальная программа «Улучшение качества и безопасности жизни населения» на 2014-2016 годы»</w:t>
      </w:r>
      <w:r w:rsidR="00574856" w:rsidRPr="003042EB">
        <w:rPr>
          <w:rFonts w:ascii="Times New Roman" w:hAnsi="Times New Roman" w:cs="Times New Roman"/>
          <w:i/>
          <w:sz w:val="24"/>
          <w:szCs w:val="24"/>
        </w:rPr>
        <w:t xml:space="preserve"> </w:t>
      </w:r>
      <w:r w:rsidR="00574856" w:rsidRPr="003042EB">
        <w:rPr>
          <w:rFonts w:ascii="Times New Roman" w:hAnsi="Times New Roman" w:cs="Times New Roman"/>
          <w:sz w:val="24"/>
          <w:szCs w:val="24"/>
        </w:rPr>
        <w:t>в части развития транспортной инфраструктуры решает следующие задачи: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Внедрение современных технических средств регулирования дорожного движения,</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Обустройство системами видеонаблюдения улично-дорожной сети,</w:t>
      </w:r>
    </w:p>
    <w:p w:rsidR="00574856" w:rsidRPr="003042EB" w:rsidRDefault="00574856" w:rsidP="004E1CD0">
      <w:pPr>
        <w:pStyle w:val="a4"/>
        <w:numPr>
          <w:ilvl w:val="0"/>
          <w:numId w:val="30"/>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безопасного поведения участников дорожного движения;</w:t>
      </w:r>
    </w:p>
    <w:p w:rsidR="00574856" w:rsidRPr="003042EB" w:rsidRDefault="00574856" w:rsidP="00574856">
      <w:pPr>
        <w:spacing w:after="0" w:line="360" w:lineRule="auto"/>
        <w:ind w:left="709"/>
        <w:jc w:val="both"/>
        <w:rPr>
          <w:rFonts w:ascii="Times New Roman" w:hAnsi="Times New Roman" w:cs="Times New Roman"/>
          <w:i/>
          <w:sz w:val="24"/>
          <w:szCs w:val="24"/>
        </w:rPr>
      </w:pPr>
      <w:r w:rsidRPr="003042EB">
        <w:rPr>
          <w:rFonts w:ascii="Times New Roman" w:hAnsi="Times New Roman" w:cs="Times New Roman"/>
          <w:i/>
          <w:sz w:val="24"/>
          <w:szCs w:val="24"/>
        </w:rPr>
        <w:t>Важнейшими целевыми показателями реализации программы являются:</w:t>
      </w:r>
    </w:p>
    <w:p w:rsidR="00574856" w:rsidRPr="003042EB" w:rsidRDefault="00574856" w:rsidP="004E1CD0">
      <w:pPr>
        <w:pStyle w:val="a4"/>
        <w:numPr>
          <w:ilvl w:val="0"/>
          <w:numId w:val="31"/>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Сокращение количества ДТП и пострадавших в результате дорожно-транспортных происшествий из-за неудовлетворительных дорожных условий, несоблюдения правил дорожного движения, с участием детей в возрасте до 16 лет;</w:t>
      </w:r>
    </w:p>
    <w:p w:rsidR="00574856" w:rsidRPr="003042EB" w:rsidRDefault="00574856" w:rsidP="00574856">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составе муниципальной программы действуют подпрограммы:</w:t>
      </w:r>
    </w:p>
    <w:p w:rsidR="00574856" w:rsidRPr="003042EB" w:rsidRDefault="00574856" w:rsidP="004E1CD0">
      <w:pPr>
        <w:pStyle w:val="a4"/>
        <w:numPr>
          <w:ilvl w:val="0"/>
          <w:numId w:val="32"/>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sz w:val="24"/>
          <w:szCs w:val="24"/>
        </w:rPr>
        <w:t>в</w:t>
      </w:r>
      <w:proofErr w:type="gramEnd"/>
      <w:r w:rsidRPr="003042EB">
        <w:rPr>
          <w:rFonts w:ascii="Times New Roman" w:hAnsi="Times New Roman" w:cs="Times New Roman"/>
          <w:sz w:val="24"/>
          <w:szCs w:val="24"/>
        </w:rPr>
        <w:t xml:space="preserve"> ЗАТО г. Североморск»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w:t>
      </w:r>
      <w:r w:rsidR="00DC6075" w:rsidRPr="003042EB">
        <w:rPr>
          <w:rFonts w:ascii="Times New Roman" w:hAnsi="Times New Roman" w:cs="Times New Roman"/>
          <w:i/>
          <w:sz w:val="24"/>
          <w:szCs w:val="24"/>
        </w:rPr>
        <w:t>г. Североморск</w:t>
      </w:r>
      <w:r w:rsidRPr="003042EB">
        <w:rPr>
          <w:rFonts w:ascii="Times New Roman" w:hAnsi="Times New Roman" w:cs="Times New Roman"/>
          <w:i/>
          <w:sz w:val="24"/>
          <w:szCs w:val="24"/>
        </w:rPr>
        <w:t>» на 2014-2020 годы.</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Аварийность на автомобильном транспорте наносит огромный материальный и моральный ущерб как обществу в целом, так и отдельным гражданам. Дорожно-</w:t>
      </w:r>
      <w:r w:rsidRPr="003042EB">
        <w:rPr>
          <w:rFonts w:ascii="Times New Roman" w:hAnsi="Times New Roman" w:cs="Times New Roman"/>
          <w:sz w:val="24"/>
          <w:szCs w:val="24"/>
        </w:rPr>
        <w:lastRenderedPageBreak/>
        <w:t>транспортный травматизм приводит к исключению из сферы производства людей трудоспособного возраста. Гибнут или становятся инвалидами дети.</w:t>
      </w:r>
    </w:p>
    <w:p w:rsidR="00574856" w:rsidRPr="003042EB" w:rsidRDefault="00574856"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приводят также к значительному ухудшению условий движения.</w:t>
      </w:r>
    </w:p>
    <w:p w:rsidR="00574856" w:rsidRPr="003042EB" w:rsidRDefault="008720C8"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людские и материальные потери возможно лишь при осуществлении согласованного комплекса мероприятий по обеспечению безопасности дорожного движения законодательного, экономического, организационного, технического и воспитательного характера. 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8720C8" w:rsidRPr="003042EB" w:rsidRDefault="00D13F2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«Повышение безопасности дорожного движения и снижение дорожно-транспортного травматизма в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на 2014-2020 годы нацелена на совершенствование дорожных условий и создание безопасной обстановки для участников дорожного движения.</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Мероприятия Подпрограммы направлены на сокращение количества ДТП, количества пострадавших из-за несоблюдения правил дорожного движения и количества ДТП с участием детей в возрасте до 16 лет.</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Задачи Подпрограммы:</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p w:rsidR="00053092"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дорожных условий, обустройство системами видеонаблюдения улично-дорожной сети и улучшение организации дорожного движения;</w:t>
      </w:r>
    </w:p>
    <w:p w:rsidR="00574856" w:rsidRPr="003042EB" w:rsidRDefault="00053092" w:rsidP="004E1CD0">
      <w:pPr>
        <w:pStyle w:val="a4"/>
        <w:numPr>
          <w:ilvl w:val="0"/>
          <w:numId w:val="31"/>
        </w:numPr>
        <w:spacing w:after="0" w:line="360" w:lineRule="auto"/>
        <w:ind w:left="993"/>
        <w:jc w:val="both"/>
        <w:rPr>
          <w:rFonts w:ascii="Times New Roman" w:hAnsi="Times New Roman" w:cs="Times New Roman"/>
          <w:sz w:val="24"/>
          <w:szCs w:val="24"/>
        </w:rPr>
      </w:pPr>
      <w:r w:rsidRPr="003042EB">
        <w:rPr>
          <w:rFonts w:ascii="Times New Roman" w:hAnsi="Times New Roman" w:cs="Times New Roman"/>
          <w:sz w:val="24"/>
          <w:szCs w:val="24"/>
        </w:rPr>
        <w:lastRenderedPageBreak/>
        <w:t>формирование безопасного поведения участников дорожного движения и предупреждение детского дорожно-транспортного травматизма.</w:t>
      </w:r>
    </w:p>
    <w:p w:rsidR="00053092"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Реализация мероприятий Подпрограммы будет способствовать сокращению к 2020 году количества ДТП и лиц, погибших и травмированных в результате дорожно-транспортных происшествий на 5 % по сравнению с аналогичными показателями 2013 года.</w:t>
      </w:r>
    </w:p>
    <w:p w:rsidR="00574856" w:rsidRPr="003042EB" w:rsidRDefault="0005309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w:t>
      </w:r>
      <w:r w:rsidR="00E00AD2" w:rsidRPr="003042EB">
        <w:rPr>
          <w:rFonts w:ascii="Times New Roman" w:hAnsi="Times New Roman" w:cs="Times New Roman"/>
          <w:sz w:val="24"/>
          <w:szCs w:val="24"/>
        </w:rPr>
        <w:t>ста. Гибнут или становятся инва</w:t>
      </w:r>
      <w:r w:rsidRPr="003042EB">
        <w:rPr>
          <w:rFonts w:ascii="Times New Roman" w:hAnsi="Times New Roman" w:cs="Times New Roman"/>
          <w:sz w:val="24"/>
          <w:szCs w:val="24"/>
        </w:rPr>
        <w:t xml:space="preserve">лидами дети.  </w:t>
      </w:r>
    </w:p>
    <w:p w:rsidR="00574856"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Ежегодно в Российской Федерации в результате дорожно-транспортных происшествий погибают или получают ранения свыше 275 тыс. человек. На дорогах за </w:t>
      </w:r>
      <w:proofErr w:type="gramStart"/>
      <w:r w:rsidRPr="003042EB">
        <w:rPr>
          <w:rFonts w:ascii="Times New Roman" w:hAnsi="Times New Roman" w:cs="Times New Roman"/>
          <w:sz w:val="24"/>
          <w:szCs w:val="24"/>
        </w:rPr>
        <w:t>последние</w:t>
      </w:r>
      <w:proofErr w:type="gramEnd"/>
      <w:r w:rsidRPr="003042EB">
        <w:rPr>
          <w:rFonts w:ascii="Times New Roman" w:hAnsi="Times New Roman" w:cs="Times New Roman"/>
          <w:sz w:val="24"/>
          <w:szCs w:val="24"/>
        </w:rPr>
        <w:t xml:space="preserve"> 9 лет погибли 9 852 ребенка в возрасте до 16 лет, травмированы 209 223 ребенка. Демографический ущерб от дорожно-транспортных происшествий и их последствий за 2004- 2011 годы составил 571407 человек.  </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Размер социально-экономического ущерба от дорожно-транспортных происшествий и их последствий за 2004-2011 годы оценивается в 8188,3 млрд. рублей, что можно сопоставить с доходами консолидированных бюджетов субъектов Российской Федерации за 2012 год (8 064,3 млрд. рублей).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высокий уровень аварийности на дорогах и улицах городов, населенных пунктов в значительной степени влияет уровень транспортной дисциплины участников дорожного движения. В настоящее время не уменьшается количество водителей, управляющих транспортом в состоянии алкогольного опьянения, нарушающих скоростной режим, правила проезда перекрестков, правила обгона, нередко выезжающих на полосу встречного движения, правила остановки и стоянки. Этому в немалой степени способствует и то, что ликвидируются службы безопасности движения в автотранспортных предприятиях, ослаблен </w:t>
      </w:r>
      <w:proofErr w:type="gramStart"/>
      <w:r w:rsidRPr="003042EB">
        <w:rPr>
          <w:rFonts w:ascii="Times New Roman" w:hAnsi="Times New Roman" w:cs="Times New Roman"/>
          <w:sz w:val="24"/>
          <w:szCs w:val="24"/>
        </w:rPr>
        <w:t>контроль за</w:t>
      </w:r>
      <w:proofErr w:type="gramEnd"/>
      <w:r w:rsidRPr="003042EB">
        <w:rPr>
          <w:rFonts w:ascii="Times New Roman" w:hAnsi="Times New Roman" w:cs="Times New Roman"/>
          <w:sz w:val="24"/>
          <w:szCs w:val="24"/>
        </w:rPr>
        <w:t xml:space="preserve"> техническим состоянием автотранспорта. Увеличение парка транспортных средств, снижение объемов и темпов строительства и реконструкции дорог, несоответствие уровня их обустройства и </w:t>
      </w:r>
      <w:r w:rsidRPr="003042EB">
        <w:rPr>
          <w:rFonts w:ascii="Times New Roman" w:hAnsi="Times New Roman" w:cs="Times New Roman"/>
          <w:sz w:val="24"/>
          <w:szCs w:val="24"/>
        </w:rPr>
        <w:lastRenderedPageBreak/>
        <w:t>сервисного обслуживания современным требованиям приводят также к значительному ухудшению условий движения, к созданию помех при содержании дорожно-уличной сети города и дворовых территорий.</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С увеличением уровня автомобилизации и включением все большего числа граждан в дорожное движение возрастает роль государства в обеспечении безопасности дорожного движения, сохранении жизни и здоровья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ежегодно совершается более 50 ДТП, в которых погибают более 5 и получают ранения более 60 человек.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Значительная доля погибших в результате ДТП - люди наиболее активного трудоспособного возраста (26 - 40 лет).</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Изучение особенностей дорожно-транспортного травматизма показывает, что происходит постепенное увеличение количества дорожно-транспортных происшествий, в результате которых пострадавшие получают травмы, характеризующиеся особой степенью тяжести. На высокий уровень аварийности на автодорогах и улицах в значительной степени влияет низкий уровень транспортной дисциплины участников дорожного движения.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 ряду таких объективных и субъективных причин, как увеличение количества автомототранспорта, ослабление внимания к вопросу профилактики дорожно-транспортного травматизма в процессе воспитания детей в дошкольных, школьных учреждениях и семье, кардинальным образом не улучшается положение с детским дорожно-транспортным травматизмом.</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При сохранении сложившейся в настоящее время ситуации и непринятии своевременных конкретных мер по обеспечению безопасности дорожного движения ожидается рост основных показателей аварийности: числа дорожно-транспортных происшествий, количества пострадавших в них, а также тяжести последствий при ДТП.</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Уменьшить уровень аварийности, человеческие и материальные потери возможно лишь при осуществлении согласованного комплекса экономических, организационных, технических и воспитательных мероприятий по обеспечению безопасности дорожного движения. Эффективность самих мероприятий во многом будет зависеть от объемов необходимого целевого финансирования.</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Вместе с тем проблема профилактики детского дорожно-транспортного травматизма остается наиважнейшей, поэтому в Подпрограмму внесены мероприятия по открытию в детских образовательных учреждениях кабинетов по изучению школьниками правил дорожного движения и профильных учебно-игровых площадок.</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Для принятия решений и подготовки необходимой нормативной правовой базы в сфере безопасности дорожного движения необходимо обеспечить своевременное информирование органов местного самоуправления о состоянии аварийности на подведомственных территориях. Необходимо повысить ответственность руководителей предприятий и организаций, деятельность которых связана с обеспечением безопасности дорожного движения, за своевременное и надлежащее исполнение принимаемых решений по снижению аварийности на дорогах города.</w:t>
      </w:r>
    </w:p>
    <w:p w:rsidR="00E00AD2" w:rsidRPr="003042EB"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Подпрограмма предусматривает мероприятия, способные активно воздействовать на индивидуальное и массовое (групповое) сознание людей с целью формирования у них отношения к вопросам безопасности дорожного движения как жизненно важным и индивидуально значимым.</w:t>
      </w:r>
    </w:p>
    <w:p w:rsidR="00E00AD2" w:rsidRDefault="00E00AD2"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Подпрограммой предусмотрены следующие мероприятия:</w:t>
      </w:r>
    </w:p>
    <w:p w:rsidR="00DB3FD6" w:rsidRPr="003042EB" w:rsidRDefault="00DB3FD6" w:rsidP="00DB3FD6">
      <w:pPr>
        <w:pStyle w:val="a4"/>
        <w:spacing w:after="0" w:line="360" w:lineRule="auto"/>
        <w:ind w:left="0" w:firstLine="709"/>
        <w:jc w:val="both"/>
        <w:rPr>
          <w:rFonts w:ascii="Times New Roman" w:hAnsi="Times New Roman" w:cs="Times New Roman"/>
          <w:sz w:val="24"/>
          <w:szCs w:val="24"/>
        </w:rPr>
      </w:pPr>
      <w:bookmarkStart w:id="24" w:name="_GoBack"/>
      <w:bookmarkEnd w:id="24"/>
    </w:p>
    <w:p w:rsidR="001D243D" w:rsidRPr="003042EB" w:rsidRDefault="001D243D">
      <w:pPr>
        <w:rPr>
          <w:rFonts w:ascii="Times New Roman" w:hAnsi="Times New Roman" w:cs="Times New Roman"/>
          <w:sz w:val="24"/>
          <w:szCs w:val="24"/>
        </w:rPr>
      </w:pPr>
      <w:r w:rsidRPr="003042EB">
        <w:rPr>
          <w:rFonts w:ascii="Times New Roman" w:hAnsi="Times New Roman" w:cs="Times New Roman"/>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5" w:name="_Toc482630317"/>
      <w:r w:rsidRPr="003042EB">
        <w:rPr>
          <w:rFonts w:ascii="Times New Roman" w:hAnsi="Times New Roman" w:cs="Times New Roman"/>
          <w:b/>
          <w:caps/>
          <w:sz w:val="24"/>
          <w:szCs w:val="24"/>
        </w:rPr>
        <w:lastRenderedPageBreak/>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w:t>
      </w:r>
      <w:r w:rsidR="001D243D" w:rsidRPr="003042EB">
        <w:rPr>
          <w:rFonts w:ascii="Times New Roman" w:hAnsi="Times New Roman" w:cs="Times New Roman"/>
          <w:b/>
          <w:caps/>
          <w:sz w:val="24"/>
          <w:szCs w:val="24"/>
        </w:rPr>
        <w:t>арианта развития инфраструктуры</w:t>
      </w:r>
      <w:bookmarkEnd w:id="25"/>
    </w:p>
    <w:p w:rsidR="002E0555" w:rsidRPr="003042EB" w:rsidRDefault="00B520DB"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на местном уровне и на уровне региона, так как финансирование Программы будет осуществляться за счет средств бюджета муниципального образования ЗАТО </w:t>
      </w:r>
      <w:r w:rsidR="00DC6075" w:rsidRPr="003042EB">
        <w:rPr>
          <w:rFonts w:ascii="Times New Roman" w:hAnsi="Times New Roman" w:cs="Times New Roman"/>
          <w:sz w:val="24"/>
          <w:szCs w:val="24"/>
        </w:rPr>
        <w:t>г. Северомо</w:t>
      </w:r>
      <w:proofErr w:type="gramStart"/>
      <w:r w:rsidR="00DC6075" w:rsidRPr="003042EB">
        <w:rPr>
          <w:rFonts w:ascii="Times New Roman" w:hAnsi="Times New Roman" w:cs="Times New Roman"/>
          <w:sz w:val="24"/>
          <w:szCs w:val="24"/>
        </w:rPr>
        <w:t>рск</w:t>
      </w:r>
      <w:r w:rsidRPr="003042EB">
        <w:rPr>
          <w:rFonts w:ascii="Times New Roman" w:hAnsi="Times New Roman" w:cs="Times New Roman"/>
          <w:sz w:val="24"/>
          <w:szCs w:val="24"/>
        </w:rPr>
        <w:t xml:space="preserve"> с пр</w:t>
      </w:r>
      <w:proofErr w:type="gramEnd"/>
      <w:r w:rsidRPr="003042EB">
        <w:rPr>
          <w:rFonts w:ascii="Times New Roman" w:hAnsi="Times New Roman" w:cs="Times New Roman"/>
          <w:sz w:val="24"/>
          <w:szCs w:val="24"/>
        </w:rPr>
        <w:t>ивлечением средств областного бюджета.</w:t>
      </w:r>
    </w:p>
    <w:p w:rsidR="00B520DB"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При планировании ресурсного обеспечения также учитывалось технико-эксплуатационной состояние автомобильных дорог общего пользования местного значения, дворовых территорий и проездов к дворовым территориям многоквартирных домов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социально-демографическая значимость проблемы обеспечения безопасности дорожного движения, а также реальная возможность ее решения.</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Финансирование мероприятий Программы будет осуществляться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и средств областного бюджета. Общий объем финансирования в 2016-2020 годах Подпрограммы составляет </w:t>
      </w:r>
      <w:r w:rsidRPr="003042EB">
        <w:rPr>
          <w:rFonts w:ascii="Times New Roman" w:hAnsi="Times New Roman" w:cs="Times New Roman"/>
          <w:b/>
          <w:sz w:val="24"/>
          <w:szCs w:val="24"/>
        </w:rPr>
        <w:t>557031,82 тыс. рублей</w:t>
      </w:r>
      <w:r w:rsidRPr="003042EB">
        <w:rPr>
          <w:rFonts w:ascii="Times New Roman" w:hAnsi="Times New Roman" w:cs="Times New Roman"/>
          <w:sz w:val="24"/>
          <w:szCs w:val="24"/>
        </w:rPr>
        <w:t>.</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местного бюджета в 2016-2020 годах финансирование составляет 502572,80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148462,94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76739,38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112563,30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83453,59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2020 году - 81353,59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 них из средств областного бюджета в 2016-2020 годах финансирование составляет 54459,02 тыс. рублей, в том числе:</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2016 году - 29669,76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2017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2018 году - 24789,26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в 2019 году - 0,00 тыс. рублей</w:t>
      </w:r>
    </w:p>
    <w:p w:rsidR="00CC3D9B" w:rsidRPr="003042EB" w:rsidRDefault="00695EBD" w:rsidP="0094180A">
      <w:pPr>
        <w:pStyle w:val="a4"/>
        <w:spacing w:after="0" w:line="360" w:lineRule="auto"/>
        <w:ind w:left="0" w:firstLine="709"/>
        <w:rPr>
          <w:rFonts w:ascii="Times New Roman" w:hAnsi="Times New Roman" w:cs="Times New Roman"/>
          <w:sz w:val="24"/>
          <w:szCs w:val="24"/>
        </w:rPr>
        <w:sectPr w:rsidR="00CC3D9B" w:rsidRPr="003042EB">
          <w:pgSz w:w="11906" w:h="16838"/>
          <w:pgMar w:top="1134" w:right="850" w:bottom="1134" w:left="1701" w:header="708" w:footer="708" w:gutter="0"/>
          <w:cols w:space="708"/>
          <w:docGrid w:linePitch="360"/>
        </w:sectPr>
      </w:pPr>
      <w:r w:rsidRPr="003042EB">
        <w:rPr>
          <w:rFonts w:ascii="Times New Roman" w:hAnsi="Times New Roman" w:cs="Times New Roman"/>
          <w:sz w:val="24"/>
          <w:szCs w:val="24"/>
        </w:rPr>
        <w:t>в 2020 году - 0,00 тыс. рублей.</w:t>
      </w:r>
    </w:p>
    <w:p w:rsidR="00695EBD" w:rsidRPr="003042EB" w:rsidRDefault="00695EB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Распределение объемов финансирования Программы по мероприятиям и годам реализации представлено в таблице ниже.</w:t>
      </w:r>
    </w:p>
    <w:tbl>
      <w:tblPr>
        <w:tblW w:w="15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7131"/>
        <w:gridCol w:w="1134"/>
        <w:gridCol w:w="1066"/>
        <w:gridCol w:w="1120"/>
        <w:gridCol w:w="980"/>
        <w:gridCol w:w="1066"/>
        <w:gridCol w:w="980"/>
        <w:gridCol w:w="980"/>
      </w:tblGrid>
      <w:tr w:rsidR="00695EBD" w:rsidRPr="003042EB" w:rsidTr="00CC3D9B">
        <w:trPr>
          <w:trHeight w:val="300"/>
          <w:tblHeader/>
        </w:trPr>
        <w:tc>
          <w:tcPr>
            <w:tcW w:w="6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7131"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1134"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Источник </w:t>
            </w:r>
            <w:proofErr w:type="spellStart"/>
            <w:r w:rsidRPr="003042EB">
              <w:rPr>
                <w:rFonts w:ascii="Times New Roman" w:eastAsia="Times New Roman" w:hAnsi="Times New Roman" w:cs="Times New Roman"/>
                <w:b/>
                <w:bCs/>
                <w:color w:val="000000"/>
                <w:sz w:val="20"/>
                <w:szCs w:val="20"/>
                <w:lang w:eastAsia="ru-RU"/>
              </w:rPr>
              <w:t>фин</w:t>
            </w:r>
            <w:proofErr w:type="spellEnd"/>
            <w:r w:rsidRPr="003042EB">
              <w:rPr>
                <w:rFonts w:ascii="Times New Roman" w:eastAsia="Times New Roman" w:hAnsi="Times New Roman" w:cs="Times New Roman"/>
                <w:b/>
                <w:bCs/>
                <w:color w:val="000000"/>
                <w:sz w:val="20"/>
                <w:szCs w:val="20"/>
                <w:lang w:eastAsia="ru-RU"/>
              </w:rPr>
              <w:t>-я</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Итого</w:t>
            </w:r>
          </w:p>
        </w:tc>
        <w:tc>
          <w:tcPr>
            <w:tcW w:w="112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1066"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80" w:type="dxa"/>
            <w:shd w:val="clear" w:color="auto" w:fill="D9D9D9" w:themeFill="background1" w:themeFillShade="D9"/>
            <w:noWrap/>
            <w:vAlign w:val="center"/>
            <w:hideMark/>
          </w:tcPr>
          <w:p w:rsidR="00695EBD" w:rsidRPr="003042EB" w:rsidRDefault="00695EBD" w:rsidP="00CC3D9B">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447506,08</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169874,53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417836,32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140204,77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66505,98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71075,19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68975,19</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капитальный ремонт и содержание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16171,82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6382,28</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15"/>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Летнее и зимнее содержание дворовых территорий и проездов к дворовым территориям </w:t>
            </w:r>
            <w:proofErr w:type="spellStart"/>
            <w:proofErr w:type="gramStart"/>
            <w:r w:rsidRPr="003042EB">
              <w:rPr>
                <w:rFonts w:ascii="Times New Roman" w:eastAsia="Times New Roman" w:hAnsi="Times New Roman" w:cs="Times New Roman"/>
                <w:i/>
                <w:iCs/>
                <w:color w:val="000000"/>
                <w:sz w:val="20"/>
                <w:szCs w:val="20"/>
                <w:lang w:eastAsia="ru-RU"/>
              </w:rPr>
              <w:t>многоквартирны</w:t>
            </w:r>
            <w:proofErr w:type="spellEnd"/>
            <w:r w:rsidRPr="003042EB">
              <w:rPr>
                <w:rFonts w:ascii="Times New Roman" w:eastAsia="Times New Roman" w:hAnsi="Times New Roman" w:cs="Times New Roman"/>
                <w:i/>
                <w:iCs/>
                <w:color w:val="000000"/>
                <w:sz w:val="20"/>
                <w:szCs w:val="20"/>
                <w:lang w:eastAsia="ru-RU"/>
              </w:rPr>
              <w:t xml:space="preserve"> х</w:t>
            </w:r>
            <w:proofErr w:type="gramEnd"/>
            <w:r w:rsidRPr="003042EB">
              <w:rPr>
                <w:rFonts w:ascii="Times New Roman" w:eastAsia="Times New Roman" w:hAnsi="Times New Roman" w:cs="Times New Roman"/>
                <w:i/>
                <w:iCs/>
                <w:color w:val="000000"/>
                <w:sz w:val="20"/>
                <w:szCs w:val="20"/>
                <w:lang w:eastAsia="ru-RU"/>
              </w:rPr>
              <w:t xml:space="preserve"> домов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5335,87</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Ремонт дворовых территорий многоквартирных домов и проездов к ним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10835,95</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4352,13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1776,90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1818,56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1841,95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1046,41</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ремонт и содержание автомобильных дорог общего пользования местного значения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39949,86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Субсидия на строительство,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roofErr w:type="spellStart"/>
            <w:r w:rsidRPr="003042EB">
              <w:rPr>
                <w:rFonts w:ascii="Times New Roman" w:eastAsia="Times New Roman" w:hAnsi="Times New Roman" w:cs="Times New Roman"/>
                <w:i/>
                <w:iCs/>
                <w:color w:val="000000"/>
                <w:sz w:val="20"/>
                <w:szCs w:val="20"/>
                <w:lang w:eastAsia="ru-RU"/>
              </w:rPr>
              <w:t>Софинансирование</w:t>
            </w:r>
            <w:proofErr w:type="spellEnd"/>
            <w:r w:rsidRPr="003042EB">
              <w:rPr>
                <w:rFonts w:ascii="Times New Roman" w:eastAsia="Times New Roman" w:hAnsi="Times New Roman" w:cs="Times New Roman"/>
                <w:i/>
                <w:iCs/>
                <w:color w:val="000000"/>
                <w:sz w:val="20"/>
                <w:szCs w:val="20"/>
                <w:lang w:eastAsia="ru-RU"/>
              </w:rPr>
              <w:t xml:space="preserve"> на строительство и, реконструкцию, ремонт и капитальный ремонт автомобильных дорог общего пользования местного значения (на конкурсной основе)</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10280,10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Содержание автомобильных дорог общего пользования и инженерных сооружений на них в границах городских округов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324935,57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106776,87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52837,49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57086,25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56906,33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51328,63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Приобретение электрической энергии для обеспечения функционирования технических средств регулирования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375,00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Летнее и зимнее содержание автомобильных дорог общего пользования местного значения и инженерных сооружений на них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324560,57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106701,87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52762,49</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57011,25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56831,33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51253,63</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автомобильных дорог общего пользования местного значения, включая ремонт элементов их обустройства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65134,61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18293,50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11686,56</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11960,55</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12114,38</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11079,62</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Восстановление функционирования автомобильных дорог общего пользования местного значения и защитных и искусственных дорожных сооружений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1314,22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502,17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205,03</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209,83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212,53</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184,66</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w:t>
            </w:r>
            <w:r w:rsidRPr="003042EB">
              <w:rPr>
                <w:rFonts w:ascii="Times New Roman" w:eastAsia="Times New Roman" w:hAnsi="Times New Roman" w:cs="Times New Roman"/>
                <w:b/>
                <w:bCs/>
                <w:color w:val="000000"/>
                <w:sz w:val="20"/>
                <w:szCs w:val="20"/>
                <w:lang w:eastAsia="ru-RU"/>
              </w:rPr>
              <w:t xml:space="preserve"> </w:t>
            </w:r>
            <w:r w:rsidRPr="003042EB">
              <w:rPr>
                <w:rFonts w:ascii="Times New Roman" w:eastAsia="Times New Roman" w:hAnsi="Times New Roman" w:cs="Times New Roman"/>
                <w:b/>
                <w:bCs/>
                <w:i/>
                <w:iCs/>
                <w:color w:val="000000"/>
                <w:sz w:val="20"/>
                <w:szCs w:val="20"/>
                <w:lang w:eastAsia="ru-RU"/>
              </w:rPr>
              <w:t xml:space="preserve">«Комплексная эксплуатация муниципальных объектов </w:t>
            </w:r>
            <w:r w:rsidRPr="003042EB">
              <w:rPr>
                <w:rFonts w:ascii="Times New Roman" w:eastAsia="Times New Roman" w:hAnsi="Times New Roman" w:cs="Times New Roman"/>
                <w:b/>
                <w:bCs/>
                <w:i/>
                <w:iCs/>
                <w:color w:val="000000"/>
                <w:sz w:val="20"/>
                <w:szCs w:val="20"/>
                <w:lang w:eastAsia="ru-RU"/>
              </w:rPr>
              <w:lastRenderedPageBreak/>
              <w:t>уличного (наружного) освещения» на 2016-2020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lastRenderedPageBreak/>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42039,01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7205,41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9233,40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8533,40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Техническое обслуживание объектов уличного освещения, ТП</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14214,79</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2500,39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3453,60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2753,60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Ремонт и замена опор линий электропередач, воздушных и кабельных линий электропередач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20731,32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3514,52</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4304,20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Капитальный ремонт и замена электрооборудования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3594,40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492,00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775,60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Увеличение общей протяженности линий сети уличного освещения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3498,50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698,50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Развитие системы организации движения транспортных средств и пешеходов, повышение безопасности дорожных условий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13587,76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1000,00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3845,00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6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нарушения скоростного режима движения:</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.С</w:t>
            </w:r>
            <w:proofErr w:type="gramEnd"/>
            <w:r w:rsidRPr="003042EB">
              <w:rPr>
                <w:rFonts w:ascii="Times New Roman" w:eastAsia="Times New Roman" w:hAnsi="Times New Roman" w:cs="Times New Roman"/>
                <w:i/>
                <w:iCs/>
                <w:color w:val="000000"/>
                <w:sz w:val="20"/>
                <w:szCs w:val="20"/>
                <w:lang w:eastAsia="ru-RU"/>
              </w:rPr>
              <w:t>оветская</w:t>
            </w:r>
            <w:proofErr w:type="spellEnd"/>
            <w:r w:rsidRPr="003042EB">
              <w:rPr>
                <w:rFonts w:ascii="Times New Roman" w:eastAsia="Times New Roman" w:hAnsi="Times New Roman" w:cs="Times New Roman"/>
                <w:i/>
                <w:iCs/>
                <w:color w:val="000000"/>
                <w:sz w:val="20"/>
                <w:szCs w:val="20"/>
                <w:lang w:eastAsia="ru-RU"/>
              </w:rPr>
              <w:t xml:space="preserve"> (район </w:t>
            </w:r>
            <w:proofErr w:type="spellStart"/>
            <w:r w:rsidRPr="003042EB">
              <w:rPr>
                <w:rFonts w:ascii="Times New Roman" w:eastAsia="Times New Roman" w:hAnsi="Times New Roman" w:cs="Times New Roman"/>
                <w:i/>
                <w:iCs/>
                <w:color w:val="000000"/>
                <w:sz w:val="20"/>
                <w:szCs w:val="20"/>
                <w:lang w:eastAsia="ru-RU"/>
              </w:rPr>
              <w:t>ул.Советская</w:t>
            </w:r>
            <w:proofErr w:type="spellEnd"/>
            <w:r w:rsidRPr="003042EB">
              <w:rPr>
                <w:rFonts w:ascii="Times New Roman" w:eastAsia="Times New Roman" w:hAnsi="Times New Roman" w:cs="Times New Roman"/>
                <w:i/>
                <w:iCs/>
                <w:color w:val="000000"/>
                <w:sz w:val="20"/>
                <w:szCs w:val="20"/>
                <w:lang w:eastAsia="ru-RU"/>
              </w:rPr>
              <w:t>, д.23),</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ул.Колышкина</w:t>
            </w:r>
            <w:proofErr w:type="spellEnd"/>
            <w:r w:rsidRPr="003042EB">
              <w:rPr>
                <w:rFonts w:ascii="Times New Roman" w:eastAsia="Times New Roman" w:hAnsi="Times New Roman" w:cs="Times New Roman"/>
                <w:i/>
                <w:iCs/>
                <w:color w:val="000000"/>
                <w:sz w:val="20"/>
                <w:szCs w:val="20"/>
                <w:lang w:eastAsia="ru-RU"/>
              </w:rPr>
              <w:t xml:space="preserve"> (район спорткомплекса «Богатырь»),</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77"/>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Приобретение и установка стационарных комплексов мониторинга и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r w:rsidRPr="003042EB">
              <w:rPr>
                <w:rFonts w:ascii="Times New Roman" w:eastAsia="Times New Roman" w:hAnsi="Times New Roman" w:cs="Times New Roman"/>
                <w:i/>
                <w:iCs/>
                <w:color w:val="000000"/>
                <w:sz w:val="20"/>
                <w:szCs w:val="20"/>
                <w:lang w:eastAsia="ru-RU"/>
              </w:rPr>
              <w:t xml:space="preserve"> нарушений ПДД на перекрестках:</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w:t>
            </w:r>
            <w:proofErr w:type="gramStart"/>
            <w:r w:rsidRPr="003042EB">
              <w:rPr>
                <w:rFonts w:ascii="Times New Roman" w:eastAsia="Times New Roman" w:hAnsi="Times New Roman" w:cs="Times New Roman"/>
                <w:i/>
                <w:iCs/>
                <w:color w:val="000000"/>
                <w:sz w:val="20"/>
                <w:szCs w:val="20"/>
                <w:lang w:eastAsia="ru-RU"/>
              </w:rPr>
              <w:t>.К</w:t>
            </w:r>
            <w:proofErr w:type="gramEnd"/>
            <w:r w:rsidRPr="003042EB">
              <w:rPr>
                <w:rFonts w:ascii="Times New Roman" w:eastAsia="Times New Roman" w:hAnsi="Times New Roman" w:cs="Times New Roman"/>
                <w:i/>
                <w:iCs/>
                <w:color w:val="000000"/>
                <w:sz w:val="20"/>
                <w:szCs w:val="20"/>
                <w:lang w:eastAsia="ru-RU"/>
              </w:rPr>
              <w:t>орабельная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xml:space="preserve">• </w:t>
            </w:r>
            <w:proofErr w:type="spellStart"/>
            <w:r w:rsidRPr="003042EB">
              <w:rPr>
                <w:rFonts w:ascii="Times New Roman" w:eastAsia="Times New Roman" w:hAnsi="Times New Roman" w:cs="Times New Roman"/>
                <w:i/>
                <w:iCs/>
                <w:color w:val="000000"/>
                <w:sz w:val="20"/>
                <w:szCs w:val="20"/>
                <w:lang w:eastAsia="ru-RU"/>
              </w:rPr>
              <w:t>ул.Восточная</w:t>
            </w:r>
            <w:proofErr w:type="spellEnd"/>
            <w:r w:rsidRPr="003042EB">
              <w:rPr>
                <w:rFonts w:ascii="Times New Roman" w:eastAsia="Times New Roman" w:hAnsi="Times New Roman" w:cs="Times New Roman"/>
                <w:i/>
                <w:iCs/>
                <w:color w:val="000000"/>
                <w:sz w:val="20"/>
                <w:szCs w:val="20"/>
                <w:lang w:eastAsia="ru-RU"/>
              </w:rPr>
              <w:t>,</w:t>
            </w:r>
            <w:r w:rsidRPr="003042EB">
              <w:rPr>
                <w:rFonts w:ascii="Times New Roman" w:eastAsia="Times New Roman" w:hAnsi="Times New Roman" w:cs="Times New Roman"/>
                <w:i/>
                <w:iCs/>
                <w:color w:val="000000"/>
                <w:sz w:val="20"/>
                <w:szCs w:val="20"/>
                <w:lang w:eastAsia="ru-RU"/>
              </w:rPr>
              <w:br/>
              <w:t>• места установки по согласованию с ГИБДД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Содержание и обслуживание систем </w:t>
            </w:r>
            <w:proofErr w:type="spellStart"/>
            <w:r w:rsidRPr="003042EB">
              <w:rPr>
                <w:rFonts w:ascii="Times New Roman" w:eastAsia="Times New Roman" w:hAnsi="Times New Roman" w:cs="Times New Roman"/>
                <w:i/>
                <w:iCs/>
                <w:color w:val="000000"/>
                <w:sz w:val="20"/>
                <w:szCs w:val="20"/>
                <w:lang w:eastAsia="ru-RU"/>
              </w:rPr>
              <w:t>видеофиксации</w:t>
            </w:r>
            <w:proofErr w:type="spell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3.1.4.</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государственной поверки средств измерений, применяемых с целью обеспечения безопасности дорожного движения</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3.1.5.</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Эвакуация транспортных средств (бесхозяйных, брошенных, разукомплектованных)</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352,76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52,76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3.1.6.</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Обустройство дополнительным искусственным освещением пешеходных переходов, автобусных остановок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3.1.7.</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наиболее опасных участков улично-дорожной сети </w:t>
            </w:r>
            <w:proofErr w:type="gramStart"/>
            <w:r w:rsidRPr="003042EB">
              <w:rPr>
                <w:rFonts w:ascii="Times New Roman" w:eastAsia="Times New Roman" w:hAnsi="Times New Roman" w:cs="Times New Roman"/>
                <w:i/>
                <w:iCs/>
                <w:color w:val="000000"/>
                <w:sz w:val="20"/>
                <w:szCs w:val="20"/>
                <w:lang w:eastAsia="ru-RU"/>
              </w:rPr>
              <w:t>дорожными</w:t>
            </w:r>
            <w:proofErr w:type="gramEnd"/>
            <w:r w:rsidRPr="003042EB">
              <w:rPr>
                <w:rFonts w:ascii="Times New Roman" w:eastAsia="Times New Roman" w:hAnsi="Times New Roman" w:cs="Times New Roman"/>
                <w:i/>
                <w:iCs/>
                <w:color w:val="000000"/>
                <w:sz w:val="20"/>
                <w:szCs w:val="20"/>
                <w:lang w:eastAsia="ru-RU"/>
              </w:rPr>
              <w:t xml:space="preserve"> ограждениям</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2550,00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15"/>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3.1.8.</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Приведение пешеходных переходов в соответствие с требованиями ГОСТ и ПДД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8585,00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2445,00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34"/>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3.1.9.</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Обустройство элементами повышения безопасности дорожного движения нерегулируемых пешеходных переходов, прилегающих непосредственно к дошкольным образовательным учреждениям, образовательным учреждениям и учреждениям дополнительного образования (в </w:t>
            </w:r>
            <w:proofErr w:type="spellStart"/>
            <w:r w:rsidRPr="003042EB">
              <w:rPr>
                <w:rFonts w:ascii="Times New Roman" w:eastAsia="Times New Roman" w:hAnsi="Times New Roman" w:cs="Times New Roman"/>
                <w:i/>
                <w:iCs/>
                <w:color w:val="000000"/>
                <w:sz w:val="20"/>
                <w:szCs w:val="20"/>
                <w:lang w:eastAsia="ru-RU"/>
              </w:rPr>
              <w:t>т.ч</w:t>
            </w:r>
            <w:proofErr w:type="spellEnd"/>
            <w:r w:rsidRPr="003042EB">
              <w:rPr>
                <w:rFonts w:ascii="Times New Roman" w:eastAsia="Times New Roman" w:hAnsi="Times New Roman" w:cs="Times New Roman"/>
                <w:i/>
                <w:iCs/>
                <w:color w:val="000000"/>
                <w:sz w:val="20"/>
                <w:szCs w:val="20"/>
                <w:lang w:eastAsia="ru-RU"/>
              </w:rPr>
              <w:t>. установка дорожных знаков)</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1700,00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Развитие </w:t>
            </w:r>
            <w:proofErr w:type="gramStart"/>
            <w:r w:rsidRPr="003042EB">
              <w:rPr>
                <w:rFonts w:ascii="Times New Roman" w:eastAsia="Times New Roman" w:hAnsi="Times New Roman" w:cs="Times New Roman"/>
                <w:color w:val="000000"/>
                <w:sz w:val="20"/>
                <w:szCs w:val="20"/>
                <w:lang w:eastAsia="ru-RU"/>
              </w:rPr>
              <w:t>системы предупреждения опасного поведения участников дорожного движения</w:t>
            </w:r>
            <w:proofErr w:type="gramEnd"/>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268"/>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муниципальных профилактических акций, мероприятий, направленных на привлечение внимания широких слоев населения к решению проблем безопасности движения и предупреждению детского дорожно-транспортного травматизма (приобретение и изготовление сувенирной продукции: дипломы, кубки, медали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Оснащение образовательных учреждений комплектами формы для ЮИД, учебно-методическими пособиями (уголки по правилам дорожного движения, стенды, компьютерные программы, учебные фильмы и т.д.)</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3.2.3.</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Проведение тематических информационно-пропагандистских мероприятий, направленных на профилактику факторов риска, влияющих на количество ДТП и тяжесть их последствий</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4.</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Вне программные мероприятия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53898,97</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4.1.</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моста, расположенного к Западу от д. № 10 по ул. Героев Североморцев, </w:t>
            </w:r>
            <w:proofErr w:type="spellStart"/>
            <w:r w:rsidRPr="003042EB">
              <w:rPr>
                <w:rFonts w:ascii="Times New Roman" w:eastAsia="Times New Roman" w:hAnsi="Times New Roman" w:cs="Times New Roman"/>
                <w:color w:val="000000"/>
                <w:sz w:val="20"/>
                <w:szCs w:val="20"/>
                <w:lang w:eastAsia="ru-RU"/>
              </w:rPr>
              <w:t>н.п</w:t>
            </w:r>
            <w:proofErr w:type="spellEnd"/>
            <w:r w:rsidRPr="003042EB">
              <w:rPr>
                <w:rFonts w:ascii="Times New Roman" w:eastAsia="Times New Roman" w:hAnsi="Times New Roman" w:cs="Times New Roman"/>
                <w:color w:val="000000"/>
                <w:sz w:val="20"/>
                <w:szCs w:val="20"/>
                <w:lang w:eastAsia="ru-RU"/>
              </w:rPr>
              <w:t>. Североморск-3</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1143"/>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4.2.</w:t>
            </w:r>
          </w:p>
        </w:tc>
        <w:tc>
          <w:tcPr>
            <w:tcW w:w="7131" w:type="dxa"/>
            <w:vMerge w:val="restart"/>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Реконструкция пешеходных переходов с установкой дорожных знаков, светофоров </w:t>
            </w:r>
            <w:proofErr w:type="gramStart"/>
            <w:r w:rsidRPr="003042EB">
              <w:rPr>
                <w:rFonts w:ascii="Times New Roman" w:eastAsia="Times New Roman" w:hAnsi="Times New Roman" w:cs="Times New Roman"/>
                <w:color w:val="000000"/>
                <w:sz w:val="20"/>
                <w:szCs w:val="20"/>
                <w:lang w:eastAsia="ru-RU"/>
              </w:rPr>
              <w:t>в</w:t>
            </w:r>
            <w:proofErr w:type="gramEnd"/>
            <w:r w:rsidRPr="003042EB">
              <w:rPr>
                <w:rFonts w:ascii="Times New Roman" w:eastAsia="Times New Roman" w:hAnsi="Times New Roman" w:cs="Times New Roman"/>
                <w:color w:val="000000"/>
                <w:sz w:val="20"/>
                <w:szCs w:val="20"/>
                <w:lang w:eastAsia="ru-RU"/>
              </w:rPr>
              <w:t xml:space="preserve"> ЗАТО г. Североморск МОУ СОШ №9, МДОУ д/с № 31, Плавательный бассейн, МОУ СОШ №1, МОУ СОШ №12, МОУ СОШ №7 (км 0+088), МОУ СОШ №7 (км 0+539), МОУ СОШ №7 (км 0+384), СК "Богатырь", МБОУ ДОД ДМШ, МБОУОШИ С (П) ОО (км 0+540), МБОУОШИ С (П) ОО (км 0+722), МОУ СОШ №11, МБОУ д/с №30 (км 0+589), МБОУ д/с №30 (км 0+708), Станция юных техников, МБОУ №1, п. Сафоново, </w:t>
            </w:r>
            <w:proofErr w:type="spellStart"/>
            <w:r w:rsidRPr="003042EB">
              <w:rPr>
                <w:rFonts w:ascii="Times New Roman" w:eastAsia="Times New Roman" w:hAnsi="Times New Roman" w:cs="Times New Roman"/>
                <w:color w:val="000000"/>
                <w:sz w:val="20"/>
                <w:szCs w:val="20"/>
                <w:lang w:eastAsia="ru-RU"/>
              </w:rPr>
              <w:t>ул</w:t>
            </w:r>
            <w:proofErr w:type="gramStart"/>
            <w:r w:rsidRPr="003042EB">
              <w:rPr>
                <w:rFonts w:ascii="Times New Roman" w:eastAsia="Times New Roman" w:hAnsi="Times New Roman" w:cs="Times New Roman"/>
                <w:color w:val="000000"/>
                <w:sz w:val="20"/>
                <w:szCs w:val="20"/>
                <w:lang w:eastAsia="ru-RU"/>
              </w:rPr>
              <w:t>.П</w:t>
            </w:r>
            <w:proofErr w:type="gramEnd"/>
            <w:r w:rsidRPr="003042EB">
              <w:rPr>
                <w:rFonts w:ascii="Times New Roman" w:eastAsia="Times New Roman" w:hAnsi="Times New Roman" w:cs="Times New Roman"/>
                <w:color w:val="000000"/>
                <w:sz w:val="20"/>
                <w:szCs w:val="20"/>
                <w:lang w:eastAsia="ru-RU"/>
              </w:rPr>
              <w:t>реображенского</w:t>
            </w:r>
            <w:proofErr w:type="spellEnd"/>
            <w:r w:rsidRPr="003042EB">
              <w:rPr>
                <w:rFonts w:ascii="Times New Roman" w:eastAsia="Times New Roman" w:hAnsi="Times New Roman" w:cs="Times New Roman"/>
                <w:color w:val="000000"/>
                <w:sz w:val="20"/>
                <w:szCs w:val="20"/>
                <w:lang w:eastAsia="ru-RU"/>
              </w:rPr>
              <w:t xml:space="preserve"> с км 0+000 по 0+348, г. Североморск, ул. Головко, г. Североморск, </w:t>
            </w:r>
            <w:proofErr w:type="spellStart"/>
            <w:r w:rsidRPr="003042EB">
              <w:rPr>
                <w:rFonts w:ascii="Times New Roman" w:eastAsia="Times New Roman" w:hAnsi="Times New Roman" w:cs="Times New Roman"/>
                <w:color w:val="000000"/>
                <w:sz w:val="20"/>
                <w:szCs w:val="20"/>
                <w:lang w:eastAsia="ru-RU"/>
              </w:rPr>
              <w:t>ул.Кортик</w:t>
            </w:r>
            <w:proofErr w:type="spellEnd"/>
            <w:r w:rsidRPr="003042EB">
              <w:rPr>
                <w:rFonts w:ascii="Times New Roman" w:eastAsia="Times New Roman" w:hAnsi="Times New Roman" w:cs="Times New Roman"/>
                <w:color w:val="000000"/>
                <w:sz w:val="20"/>
                <w:szCs w:val="20"/>
                <w:lang w:eastAsia="ru-RU"/>
              </w:rPr>
              <w:t xml:space="preserve">, г. Североморск, </w:t>
            </w:r>
            <w:proofErr w:type="spellStart"/>
            <w:r w:rsidRPr="003042EB">
              <w:rPr>
                <w:rFonts w:ascii="Times New Roman" w:eastAsia="Times New Roman" w:hAnsi="Times New Roman" w:cs="Times New Roman"/>
                <w:color w:val="000000"/>
                <w:sz w:val="20"/>
                <w:szCs w:val="20"/>
                <w:lang w:eastAsia="ru-RU"/>
              </w:rPr>
              <w:t>ул.Чабаненко</w:t>
            </w:r>
            <w:proofErr w:type="spellEnd"/>
            <w:r w:rsidRPr="003042EB">
              <w:rPr>
                <w:rFonts w:ascii="Times New Roman" w:eastAsia="Times New Roman" w:hAnsi="Times New Roman" w:cs="Times New Roman"/>
                <w:color w:val="000000"/>
                <w:sz w:val="20"/>
                <w:szCs w:val="20"/>
                <w:lang w:eastAsia="ru-RU"/>
              </w:rPr>
              <w:t xml:space="preserve">, </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29109,71</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r>
      <w:tr w:rsidR="00695EBD" w:rsidRPr="003042EB" w:rsidTr="00CC3D9B">
        <w:trPr>
          <w:trHeight w:val="300"/>
        </w:trPr>
        <w:tc>
          <w:tcPr>
            <w:tcW w:w="666" w:type="dxa"/>
            <w:vMerge w:val="restart"/>
            <w:noWrap/>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5.</w:t>
            </w:r>
          </w:p>
        </w:tc>
        <w:tc>
          <w:tcPr>
            <w:tcW w:w="7131" w:type="dxa"/>
            <w:vMerge w:val="restart"/>
            <w:vAlign w:val="center"/>
            <w:hideMark/>
          </w:tcPr>
          <w:p w:rsidR="00695EBD" w:rsidRPr="003042EB" w:rsidRDefault="00695EBD" w:rsidP="00695EB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Итого по мероприятиям Программы комплексного развития транспортной </w:t>
            </w:r>
            <w:proofErr w:type="gramStart"/>
            <w:r w:rsidRPr="003042EB">
              <w:rPr>
                <w:rFonts w:ascii="Times New Roman" w:eastAsia="Times New Roman" w:hAnsi="Times New Roman" w:cs="Times New Roman"/>
                <w:b/>
                <w:bCs/>
                <w:i/>
                <w:iCs/>
                <w:color w:val="000000"/>
                <w:sz w:val="20"/>
                <w:szCs w:val="20"/>
                <w:lang w:eastAsia="ru-RU"/>
              </w:rPr>
              <w:t>инфраструктуры</w:t>
            </w:r>
            <w:proofErr w:type="gramEnd"/>
            <w:r w:rsidRPr="003042EB">
              <w:rPr>
                <w:rFonts w:ascii="Times New Roman" w:eastAsia="Times New Roman" w:hAnsi="Times New Roman" w:cs="Times New Roman"/>
                <w:b/>
                <w:bCs/>
                <w:i/>
                <w:iCs/>
                <w:color w:val="000000"/>
                <w:sz w:val="20"/>
                <w:szCs w:val="20"/>
                <w:lang w:eastAsia="ru-RU"/>
              </w:rPr>
              <w:t xml:space="preserve"> ЗАТО г. Североморск</w:t>
            </w: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Всего</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557031,82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178132,70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137352,56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МБ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502572,80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148462,94</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76739,38</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112563,30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83453,59</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81353,59</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ОБ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54459,02</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29669,76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24789,26</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695EBD" w:rsidRPr="003042EB" w:rsidTr="00CC3D9B">
        <w:trPr>
          <w:trHeight w:val="300"/>
        </w:trPr>
        <w:tc>
          <w:tcPr>
            <w:tcW w:w="666"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7131" w:type="dxa"/>
            <w:vMerge/>
            <w:vAlign w:val="center"/>
            <w:hideMark/>
          </w:tcPr>
          <w:p w:rsidR="00695EBD" w:rsidRPr="003042EB" w:rsidRDefault="00695EBD" w:rsidP="00695EBD">
            <w:pPr>
              <w:spacing w:after="0" w:line="240" w:lineRule="auto"/>
              <w:rPr>
                <w:rFonts w:ascii="Times New Roman" w:eastAsia="Times New Roman" w:hAnsi="Times New Roman" w:cs="Times New Roman"/>
                <w:b/>
                <w:bCs/>
                <w:i/>
                <w:iCs/>
                <w:color w:val="000000"/>
                <w:sz w:val="20"/>
                <w:szCs w:val="20"/>
                <w:lang w:eastAsia="ru-RU"/>
              </w:rPr>
            </w:pPr>
          </w:p>
        </w:tc>
        <w:tc>
          <w:tcPr>
            <w:tcW w:w="1134" w:type="dxa"/>
            <w:noWrap/>
            <w:vAlign w:val="bottom"/>
            <w:hideMark/>
          </w:tcPr>
          <w:p w:rsidR="00695EBD" w:rsidRPr="003042EB" w:rsidRDefault="00695EBD" w:rsidP="00695EB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ФБ</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0,00</w:t>
            </w:r>
          </w:p>
        </w:tc>
        <w:tc>
          <w:tcPr>
            <w:tcW w:w="112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1066"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980" w:type="dxa"/>
            <w:shd w:val="clear" w:color="auto" w:fill="FFFFFF" w:themeFill="background1"/>
            <w:noWrap/>
            <w:vAlign w:val="bottom"/>
            <w:hideMark/>
          </w:tcPr>
          <w:p w:rsidR="00695EBD" w:rsidRPr="003042EB" w:rsidRDefault="00695EBD" w:rsidP="00695EB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bl>
    <w:p w:rsidR="00695EBD" w:rsidRPr="003042EB" w:rsidRDefault="00695EBD" w:rsidP="00695EBD">
      <w:pPr>
        <w:pStyle w:val="a4"/>
        <w:spacing w:after="0" w:line="360" w:lineRule="auto"/>
        <w:ind w:left="0"/>
        <w:jc w:val="both"/>
        <w:rPr>
          <w:rFonts w:ascii="Times New Roman" w:hAnsi="Times New Roman" w:cs="Times New Roman"/>
          <w:sz w:val="24"/>
          <w:szCs w:val="24"/>
        </w:rPr>
      </w:pPr>
    </w:p>
    <w:p w:rsidR="00CC3D9B" w:rsidRPr="003042EB" w:rsidRDefault="001D243D">
      <w:pPr>
        <w:rPr>
          <w:rFonts w:ascii="Times New Roman" w:hAnsi="Times New Roman" w:cs="Times New Roman"/>
          <w:caps/>
          <w:sz w:val="24"/>
          <w:szCs w:val="24"/>
        </w:rPr>
        <w:sectPr w:rsidR="00CC3D9B" w:rsidRPr="003042EB" w:rsidSect="0094180A">
          <w:pgSz w:w="16838" w:h="11906" w:orient="landscape"/>
          <w:pgMar w:top="1418" w:right="1134" w:bottom="850" w:left="1134" w:header="708" w:footer="708" w:gutter="0"/>
          <w:cols w:space="708"/>
          <w:docGrid w:linePitch="360"/>
        </w:sectPr>
      </w:pPr>
      <w:r w:rsidRPr="003042EB">
        <w:rPr>
          <w:rFonts w:ascii="Times New Roman" w:hAnsi="Times New Roman" w:cs="Times New Roman"/>
          <w:caps/>
          <w:sz w:val="24"/>
          <w:szCs w:val="24"/>
        </w:rPr>
        <w:br w:type="page"/>
      </w:r>
    </w:p>
    <w:p w:rsidR="001D243D" w:rsidRPr="003042EB" w:rsidRDefault="001D243D">
      <w:pPr>
        <w:rPr>
          <w:rFonts w:ascii="Times New Roman" w:hAnsi="Times New Roman" w:cs="Times New Roman"/>
          <w:caps/>
          <w:sz w:val="24"/>
          <w:szCs w:val="24"/>
        </w:rPr>
      </w:pP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6" w:name="_Toc482630318"/>
      <w:r w:rsidRPr="003042EB">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w:t>
      </w:r>
      <w:r w:rsidR="001D243D" w:rsidRPr="003042EB">
        <w:rPr>
          <w:rFonts w:ascii="Times New Roman" w:hAnsi="Times New Roman" w:cs="Times New Roman"/>
          <w:b/>
          <w:caps/>
          <w:sz w:val="24"/>
          <w:szCs w:val="24"/>
        </w:rPr>
        <w:t>тия транспортной инфраструктуры</w:t>
      </w:r>
      <w:bookmarkEnd w:id="26"/>
    </w:p>
    <w:p w:rsidR="001D243D" w:rsidRPr="003042EB" w:rsidRDefault="00CC3D9B" w:rsidP="002E0555">
      <w:pPr>
        <w:pStyle w:val="a4"/>
        <w:spacing w:after="0" w:line="360" w:lineRule="auto"/>
        <w:ind w:left="0" w:firstLine="709"/>
        <w:jc w:val="both"/>
        <w:rPr>
          <w:rFonts w:ascii="Times New Roman" w:eastAsia="Times New Roman" w:hAnsi="Times New Roman" w:cs="Times New Roman"/>
          <w:bCs/>
          <w:i/>
          <w:iCs/>
          <w:color w:val="000000"/>
          <w:sz w:val="24"/>
          <w:szCs w:val="24"/>
          <w:lang w:eastAsia="ru-RU"/>
        </w:rPr>
      </w:pPr>
      <w:r w:rsidRPr="003042EB">
        <w:rPr>
          <w:rFonts w:ascii="Times New Roman" w:eastAsia="Times New Roman" w:hAnsi="Times New Roman" w:cs="Times New Roman"/>
          <w:bCs/>
          <w:i/>
          <w:iCs/>
          <w:color w:val="000000"/>
          <w:sz w:val="24"/>
          <w:szCs w:val="24"/>
          <w:lang w:eastAsia="ru-RU"/>
        </w:rPr>
        <w:t xml:space="preserve">Подпрограмма «Автомобильные дороги и </w:t>
      </w:r>
      <w:proofErr w:type="gramStart"/>
      <w:r w:rsidRPr="003042EB">
        <w:rPr>
          <w:rFonts w:ascii="Times New Roman" w:eastAsia="Times New Roman" w:hAnsi="Times New Roman" w:cs="Times New Roman"/>
          <w:bCs/>
          <w:i/>
          <w:iCs/>
          <w:color w:val="000000"/>
          <w:sz w:val="24"/>
          <w:szCs w:val="24"/>
          <w:lang w:eastAsia="ru-RU"/>
        </w:rPr>
        <w:t>проезды</w:t>
      </w:r>
      <w:proofErr w:type="gramEnd"/>
      <w:r w:rsidRPr="003042EB">
        <w:rPr>
          <w:rFonts w:ascii="Times New Roman" w:eastAsia="Times New Roman" w:hAnsi="Times New Roman" w:cs="Times New Roman"/>
          <w:bCs/>
          <w:i/>
          <w:iCs/>
          <w:color w:val="000000"/>
          <w:sz w:val="24"/>
          <w:szCs w:val="24"/>
          <w:lang w:eastAsia="ru-RU"/>
        </w:rPr>
        <w:t xml:space="preserve"> ЗАТО </w:t>
      </w:r>
      <w:r w:rsidR="00DC6075" w:rsidRPr="003042EB">
        <w:rPr>
          <w:rFonts w:ascii="Times New Roman" w:eastAsia="Times New Roman" w:hAnsi="Times New Roman" w:cs="Times New Roman"/>
          <w:bCs/>
          <w:i/>
          <w:iCs/>
          <w:color w:val="000000"/>
          <w:sz w:val="24"/>
          <w:szCs w:val="24"/>
          <w:lang w:eastAsia="ru-RU"/>
        </w:rPr>
        <w:t>г. Североморск</w:t>
      </w:r>
      <w:r w:rsidRPr="003042EB">
        <w:rPr>
          <w:rFonts w:ascii="Times New Roman" w:eastAsia="Times New Roman" w:hAnsi="Times New Roman" w:cs="Times New Roman"/>
          <w:bCs/>
          <w:i/>
          <w:iCs/>
          <w:color w:val="000000"/>
          <w:sz w:val="24"/>
          <w:szCs w:val="24"/>
          <w:lang w:eastAsia="ru-RU"/>
        </w:rPr>
        <w:t>» на 2016-2020 годы.</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Реализация программных мероприятий, направленных на содержание и ремонт автомобильных дорог и проездов, позволит повысить транспортно-эксплуатационные характеристики автомобильных </w:t>
      </w:r>
      <w:proofErr w:type="gramStart"/>
      <w:r w:rsidRPr="003042EB">
        <w:rPr>
          <w:rFonts w:ascii="Times New Roman" w:eastAsia="Times New Roman" w:hAnsi="Times New Roman" w:cs="Times New Roman"/>
          <w:bCs/>
          <w:iCs/>
          <w:color w:val="000000"/>
          <w:sz w:val="24"/>
          <w:szCs w:val="24"/>
          <w:lang w:eastAsia="ru-RU"/>
        </w:rPr>
        <w:t>дорог</w:t>
      </w:r>
      <w:proofErr w:type="gramEnd"/>
      <w:r w:rsidRPr="003042EB">
        <w:rPr>
          <w:rFonts w:ascii="Times New Roman" w:eastAsia="Times New Roman" w:hAnsi="Times New Roman" w:cs="Times New Roman"/>
          <w:bCs/>
          <w:iCs/>
          <w:color w:val="000000"/>
          <w:sz w:val="24"/>
          <w:szCs w:val="24"/>
          <w:lang w:eastAsia="ru-RU"/>
        </w:rPr>
        <w:t xml:space="preserve"> ЗАТО </w:t>
      </w:r>
      <w:r w:rsidR="00DC6075" w:rsidRPr="003042EB">
        <w:rPr>
          <w:rFonts w:ascii="Times New Roman" w:eastAsia="Times New Roman" w:hAnsi="Times New Roman" w:cs="Times New Roman"/>
          <w:bCs/>
          <w:iCs/>
          <w:color w:val="000000"/>
          <w:sz w:val="24"/>
          <w:szCs w:val="24"/>
          <w:lang w:eastAsia="ru-RU"/>
        </w:rPr>
        <w:t>г. Североморск</w:t>
      </w:r>
      <w:r w:rsidRPr="003042EB">
        <w:rPr>
          <w:rFonts w:ascii="Times New Roman" w:eastAsia="Times New Roman" w:hAnsi="Times New Roman" w:cs="Times New Roman"/>
          <w:bCs/>
          <w:iCs/>
          <w:color w:val="000000"/>
          <w:sz w:val="24"/>
          <w:szCs w:val="24"/>
          <w:lang w:eastAsia="ru-RU"/>
        </w:rPr>
        <w:t>, повысить комфортность проживания жителей, а также повысить пропускную способность дорог.</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На выполнение задач подпрограммы могут повлиять следующие риски: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возможные изменения законодательства, регулирующего вопросы дорожной деятельности;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 дорожной отрасли;</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превышение фактического уровня инфляции по сравнению с </w:t>
      </w:r>
      <w:proofErr w:type="gramStart"/>
      <w:r w:rsidRPr="003042EB">
        <w:rPr>
          <w:rFonts w:ascii="Times New Roman" w:eastAsia="Times New Roman" w:hAnsi="Times New Roman" w:cs="Times New Roman"/>
          <w:bCs/>
          <w:iCs/>
          <w:color w:val="000000"/>
          <w:sz w:val="24"/>
          <w:szCs w:val="24"/>
          <w:lang w:eastAsia="ru-RU"/>
        </w:rPr>
        <w:t>прогнозируемым</w:t>
      </w:r>
      <w:proofErr w:type="gramEnd"/>
      <w:r w:rsidRPr="003042EB">
        <w:rPr>
          <w:rFonts w:ascii="Times New Roman" w:eastAsia="Times New Roman" w:hAnsi="Times New Roman" w:cs="Times New Roman"/>
          <w:bCs/>
          <w:iCs/>
          <w:color w:val="000000"/>
          <w:sz w:val="24"/>
          <w:szCs w:val="24"/>
          <w:lang w:eastAsia="ru-RU"/>
        </w:rPr>
        <w:t xml:space="preserve"> и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ремонта автомобильных дорог общего пользования и проездов.</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Для того чтобы минимизировать данные виды рисков необходимо своевременно проводить мониторинг данной отрасли и оперативно реагировать на изменения законодательства.</w:t>
      </w:r>
    </w:p>
    <w:p w:rsidR="00CC3D9B" w:rsidRPr="003042EB" w:rsidRDefault="00CC3D9B"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Планирование мероприятий подпрограммы и объёмов финансирования приведёт к минимуму финансовых, организационных и иных рисков.</w:t>
      </w:r>
    </w:p>
    <w:p w:rsidR="00CC3D9B" w:rsidRPr="003042EB" w:rsidRDefault="00765F74" w:rsidP="002E0555">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95" w:type="dxa"/>
        <w:tblInd w:w="-5" w:type="dxa"/>
        <w:tblCellMar>
          <w:top w:w="15" w:type="dxa"/>
          <w:bottom w:w="15" w:type="dxa"/>
        </w:tblCellMar>
        <w:tblLook w:val="04A0" w:firstRow="1" w:lastRow="0" w:firstColumn="1" w:lastColumn="0" w:noHBand="0" w:noVBand="1"/>
      </w:tblPr>
      <w:tblGrid>
        <w:gridCol w:w="666"/>
        <w:gridCol w:w="3729"/>
        <w:gridCol w:w="639"/>
        <w:gridCol w:w="966"/>
        <w:gridCol w:w="866"/>
        <w:gridCol w:w="866"/>
        <w:gridCol w:w="866"/>
        <w:gridCol w:w="897"/>
      </w:tblGrid>
      <w:tr w:rsidR="002351D7" w:rsidRPr="003042EB" w:rsidTr="00BD74ED">
        <w:trPr>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765F74"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«Автомобильные дороги и </w:t>
            </w:r>
            <w:proofErr w:type="gramStart"/>
            <w:r w:rsidRPr="003042EB">
              <w:rPr>
                <w:rFonts w:ascii="Times New Roman" w:eastAsia="Times New Roman" w:hAnsi="Times New Roman" w:cs="Times New Roman"/>
                <w:b/>
                <w:bCs/>
                <w:i/>
                <w:iCs/>
                <w:color w:val="000000"/>
                <w:sz w:val="20"/>
                <w:szCs w:val="20"/>
                <w:lang w:eastAsia="ru-RU"/>
              </w:rPr>
              <w:t>проезды</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2016-2020 годы</w:t>
            </w:r>
          </w:p>
        </w:tc>
      </w:tr>
      <w:tr w:rsidR="00765F74" w:rsidRPr="003042EB" w:rsidTr="00BD74ED">
        <w:trPr>
          <w:trHeight w:val="9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1.1.</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1. Поддержание транспортно-эксплуатационных характеристик дворовых территорий и проездов к дворовым территориям многоквартирных домов муниципального </w:t>
            </w:r>
            <w:proofErr w:type="gramStart"/>
            <w:r w:rsidRPr="003042EB">
              <w:rPr>
                <w:rFonts w:ascii="Times New Roman" w:eastAsia="Times New Roman" w:hAnsi="Times New Roman" w:cs="Times New Roman"/>
                <w:i/>
                <w:iCs/>
                <w:color w:val="000000"/>
                <w:sz w:val="20"/>
                <w:szCs w:val="20"/>
                <w:lang w:eastAsia="ru-RU"/>
              </w:rPr>
              <w:t>образования</w:t>
            </w:r>
            <w:proofErr w:type="gramEnd"/>
            <w:r w:rsidRPr="003042EB">
              <w:rPr>
                <w:rFonts w:ascii="Times New Roman" w:eastAsia="Times New Roman" w:hAnsi="Times New Roman" w:cs="Times New Roman"/>
                <w:i/>
                <w:iCs/>
                <w:color w:val="000000"/>
                <w:sz w:val="20"/>
                <w:szCs w:val="20"/>
                <w:lang w:eastAsia="ru-RU"/>
              </w:rPr>
              <w:t xml:space="preserve"> ЗАТО </w:t>
            </w:r>
            <w:r w:rsidR="00DC6075" w:rsidRPr="003042EB">
              <w:rPr>
                <w:rFonts w:ascii="Times New Roman" w:eastAsia="Times New Roman" w:hAnsi="Times New Roman" w:cs="Times New Roman"/>
                <w:i/>
                <w:iCs/>
                <w:color w:val="000000"/>
                <w:sz w:val="20"/>
                <w:szCs w:val="20"/>
                <w:lang w:eastAsia="ru-RU"/>
              </w:rPr>
              <w:t>г. Североморск</w:t>
            </w:r>
            <w:r w:rsidRPr="003042EB">
              <w:rPr>
                <w:rFonts w:ascii="Times New Roman" w:eastAsia="Times New Roman" w:hAnsi="Times New Roman" w:cs="Times New Roman"/>
                <w:i/>
                <w:iCs/>
                <w:color w:val="000000"/>
                <w:sz w:val="20"/>
                <w:szCs w:val="20"/>
                <w:lang w:eastAsia="ru-RU"/>
              </w:rPr>
              <w:t xml:space="preserve"> в соответствии с нормативными требованиями</w:t>
            </w:r>
          </w:p>
        </w:tc>
      </w:tr>
      <w:tr w:rsidR="002351D7" w:rsidRPr="003042EB" w:rsidTr="00BD74ED">
        <w:trPr>
          <w:trHeight w:val="157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lastRenderedPageBreak/>
              <w:t>1.1.1.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Доля протяженности дворовых территорий и проездов к дворовым территориям, содержание которых осуществляется круглогодично за счет средств местного бюджета, в общей протяжённости дворовых территорий и проездов к дворовым территориям </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дворовых территорий и проездов к ним</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5,10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5,84</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6,60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7,37</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7,81</w:t>
            </w:r>
          </w:p>
        </w:tc>
      </w:tr>
      <w:tr w:rsidR="00765F74"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 xml:space="preserve">1.2. </w:t>
            </w:r>
          </w:p>
        </w:tc>
        <w:tc>
          <w:tcPr>
            <w:tcW w:w="8829" w:type="dxa"/>
            <w:gridSpan w:val="7"/>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 xml:space="preserve">Задача 2. Поддержание технического уровня и эксплуатационного </w:t>
            </w:r>
            <w:proofErr w:type="gramStart"/>
            <w:r w:rsidRPr="003042EB">
              <w:rPr>
                <w:rFonts w:ascii="Times New Roman" w:eastAsia="Times New Roman" w:hAnsi="Times New Roman" w:cs="Times New Roman"/>
                <w:i/>
                <w:iCs/>
                <w:color w:val="000000"/>
                <w:sz w:val="20"/>
                <w:szCs w:val="20"/>
                <w:lang w:eastAsia="ru-RU"/>
              </w:rPr>
              <w:t>состояния</w:t>
            </w:r>
            <w:proofErr w:type="gramEnd"/>
            <w:r w:rsidRPr="003042EB">
              <w:rPr>
                <w:rFonts w:ascii="Times New Roman" w:eastAsia="Times New Roman" w:hAnsi="Times New Roman" w:cs="Times New Roman"/>
                <w:i/>
                <w:iCs/>
                <w:color w:val="000000"/>
                <w:sz w:val="20"/>
                <w:szCs w:val="20"/>
                <w:lang w:eastAsia="ru-RU"/>
              </w:rPr>
              <w:t xml:space="preserve"> автомобильных дорог общего пользования местного значения и инженерных сооружений на них на уровне, соответствующем категории дороги, путём содержания, ремонта и капитального ремонта дорог и сооружений на них</w:t>
            </w:r>
          </w:p>
        </w:tc>
      </w:tr>
      <w:tr w:rsidR="002351D7" w:rsidRPr="003042EB" w:rsidTr="00BD74ED">
        <w:trPr>
          <w:trHeight w:val="126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1.2.1.</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2351D7"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протяженност</w:t>
            </w:r>
            <w:r w:rsidR="00765F74" w:rsidRPr="003042EB">
              <w:rPr>
                <w:rFonts w:ascii="Times New Roman" w:eastAsia="Times New Roman" w:hAnsi="Times New Roman" w:cs="Times New Roman"/>
                <w:i/>
                <w:iCs/>
                <w:color w:val="000000"/>
                <w:sz w:val="20"/>
                <w:szCs w:val="20"/>
                <w:lang w:eastAsia="ru-RU"/>
              </w:rPr>
              <w:t>и</w:t>
            </w:r>
            <w:r w:rsidRPr="003042EB">
              <w:rPr>
                <w:rFonts w:ascii="Times New Roman" w:eastAsia="Times New Roman" w:hAnsi="Times New Roman" w:cs="Times New Roman"/>
                <w:i/>
                <w:iCs/>
                <w:color w:val="000000"/>
                <w:sz w:val="20"/>
                <w:szCs w:val="20"/>
                <w:lang w:eastAsia="ru-RU"/>
              </w:rPr>
              <w:t xml:space="preserve"> </w:t>
            </w:r>
            <w:r w:rsidR="00765F74" w:rsidRPr="003042EB">
              <w:rPr>
                <w:rFonts w:ascii="Times New Roman" w:eastAsia="Times New Roman" w:hAnsi="Times New Roman" w:cs="Times New Roman"/>
                <w:i/>
                <w:iCs/>
                <w:color w:val="000000"/>
                <w:sz w:val="20"/>
                <w:szCs w:val="20"/>
                <w:lang w:eastAsia="ru-RU"/>
              </w:rPr>
              <w:t>автомобильных дорог местного значения, содержание которых осуществляется круглогодично, в общей протяжённости автомобильных дорог местного значения</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100,00</w:t>
            </w:r>
          </w:p>
        </w:tc>
      </w:tr>
      <w:tr w:rsidR="002351D7" w:rsidRPr="003042EB" w:rsidTr="00BD74ED">
        <w:trPr>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1.2.2.</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Площадь автомобильных дорог с твердым покрытием, в отношении которых произведен ремонт/капитальный ремонт</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кв. м.</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45396,48</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7100,00</w:t>
            </w:r>
          </w:p>
        </w:tc>
      </w:tr>
      <w:tr w:rsidR="002351D7"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1.2.3.</w:t>
            </w:r>
          </w:p>
        </w:tc>
        <w:tc>
          <w:tcPr>
            <w:tcW w:w="3729" w:type="dxa"/>
            <w:tcBorders>
              <w:top w:val="single" w:sz="4" w:space="0" w:color="auto"/>
              <w:left w:val="single" w:sz="4" w:space="0" w:color="auto"/>
              <w:bottom w:val="single" w:sz="4" w:space="0" w:color="auto"/>
              <w:right w:val="single" w:sz="4" w:space="0" w:color="auto"/>
            </w:tcBorders>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Доля отремонтированных автомобильных дорог</w:t>
            </w:r>
          </w:p>
        </w:tc>
        <w:tc>
          <w:tcPr>
            <w:tcW w:w="639" w:type="dxa"/>
            <w:tcBorders>
              <w:top w:val="single" w:sz="4" w:space="0" w:color="auto"/>
              <w:left w:val="single" w:sz="4" w:space="0" w:color="auto"/>
              <w:bottom w:val="single" w:sz="4" w:space="0" w:color="auto"/>
              <w:right w:val="single" w:sz="4" w:space="0" w:color="auto"/>
            </w:tcBorders>
            <w:noWrap/>
            <w:vAlign w:val="center"/>
            <w:hideMark/>
          </w:tcPr>
          <w:p w:rsidR="00765F74" w:rsidRPr="003042EB" w:rsidRDefault="00765F74" w:rsidP="002351D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9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20,21</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20,30</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23,85</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27,40</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5F74" w:rsidRPr="003042EB" w:rsidRDefault="00765F74" w:rsidP="002351D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30,95</w:t>
            </w:r>
          </w:p>
        </w:tc>
      </w:tr>
    </w:tbl>
    <w:p w:rsidR="00CC3D9B" w:rsidRPr="003042EB" w:rsidRDefault="00CC3D9B" w:rsidP="002E0555">
      <w:pPr>
        <w:pStyle w:val="a4"/>
        <w:spacing w:after="0" w:line="360" w:lineRule="auto"/>
        <w:ind w:left="0" w:firstLine="709"/>
        <w:jc w:val="both"/>
        <w:rPr>
          <w:rFonts w:ascii="Times New Roman" w:hAnsi="Times New Roman" w:cs="Times New Roman"/>
          <w:sz w:val="24"/>
          <w:szCs w:val="24"/>
        </w:rPr>
      </w:pPr>
    </w:p>
    <w:p w:rsidR="001D243D" w:rsidRPr="003042EB" w:rsidRDefault="002351D7"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Подпрограмма «Комплексная эксплуатация муниципальных объектов уличного (наружного) освещения» на 2016-2020 годы</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Оценка эффективности реализации мероприятий Подпрограммы осуществляется в соответствии с постановлением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w:t>
      </w:r>
      <w:r w:rsidR="00DC6075" w:rsidRPr="003042EB">
        <w:rPr>
          <w:rFonts w:ascii="Times New Roman" w:hAnsi="Times New Roman" w:cs="Times New Roman"/>
          <w:sz w:val="24"/>
          <w:szCs w:val="24"/>
        </w:rPr>
        <w:t>г. Североморск</w:t>
      </w:r>
      <w:r w:rsidRPr="003042EB">
        <w:rPr>
          <w:rFonts w:ascii="Times New Roman" w:hAnsi="Times New Roman" w:cs="Times New Roman"/>
          <w:sz w:val="24"/>
          <w:szCs w:val="24"/>
        </w:rPr>
        <w:t xml:space="preserve"> от 28.08.2013 № 870.</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Подпрограмма направлена на достижение цели - приведение сетей наружного освещения в соответствие с нормативными требованиями. Достижение поставленной цели позволит: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уровень износа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надежность работы сетей наружного освещения;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hAnsi="Times New Roman" w:cs="Times New Roman"/>
          <w:sz w:val="24"/>
          <w:szCs w:val="24"/>
        </w:rPr>
        <w:t>- сократить расход бюджетных средств на оплату электрической энергии,</w:t>
      </w:r>
      <w:r w:rsidRPr="003042EB">
        <w:rPr>
          <w:rFonts w:ascii="Times New Roman" w:eastAsia="Times New Roman" w:hAnsi="Times New Roman" w:cs="Times New Roman"/>
          <w:bCs/>
          <w:iCs/>
          <w:color w:val="000000"/>
          <w:sz w:val="24"/>
          <w:szCs w:val="24"/>
          <w:lang w:eastAsia="ru-RU"/>
        </w:rPr>
        <w:t xml:space="preserve"> используемой на наружное освещение, в результате энергосберегающих технологий;</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 уровень комфортности и качество жизни населения;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повысить уровень безопасности дорожного движения в темное время суток;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транспортные риски; </w:t>
      </w:r>
    </w:p>
    <w:p w:rsidR="002351D7" w:rsidRPr="003042EB" w:rsidRDefault="002351D7" w:rsidP="002351D7">
      <w:pPr>
        <w:pStyle w:val="a4"/>
        <w:spacing w:after="0" w:line="360" w:lineRule="auto"/>
        <w:ind w:left="0" w:firstLine="709"/>
        <w:jc w:val="both"/>
        <w:rPr>
          <w:rFonts w:ascii="Times New Roman" w:eastAsia="Times New Roman" w:hAnsi="Times New Roman" w:cs="Times New Roman"/>
          <w:bCs/>
          <w:iCs/>
          <w:color w:val="000000"/>
          <w:sz w:val="24"/>
          <w:szCs w:val="24"/>
          <w:lang w:eastAsia="ru-RU"/>
        </w:rPr>
      </w:pPr>
      <w:r w:rsidRPr="003042EB">
        <w:rPr>
          <w:rFonts w:ascii="Times New Roman" w:eastAsia="Times New Roman" w:hAnsi="Times New Roman" w:cs="Times New Roman"/>
          <w:bCs/>
          <w:iCs/>
          <w:color w:val="000000"/>
          <w:sz w:val="24"/>
          <w:szCs w:val="24"/>
          <w:lang w:eastAsia="ru-RU"/>
        </w:rPr>
        <w:t xml:space="preserve">- снизить социальные риски. </w:t>
      </w:r>
    </w:p>
    <w:p w:rsidR="002351D7" w:rsidRPr="003042EB" w:rsidRDefault="002351D7" w:rsidP="002351D7">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lastRenderedPageBreak/>
        <w:t>На достижение цели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 изменения законодательства, сокращение бюджетного финансирования. Затраты, связанные с возникновением внешних рисков, спрогнозировать невозможно.</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351D7" w:rsidRPr="003042EB" w:rsidRDefault="002351D7"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подпрограммных мероприятий от установленных сроков по вине исполнителя муниципальных услуг (выполнения работ).</w:t>
      </w:r>
    </w:p>
    <w:p w:rsidR="002351D7" w:rsidRPr="003042EB" w:rsidRDefault="00BD74ED"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420" w:type="dxa"/>
        <w:tblInd w:w="-5" w:type="dxa"/>
        <w:tblCellMar>
          <w:top w:w="15" w:type="dxa"/>
          <w:bottom w:w="15" w:type="dxa"/>
        </w:tblCellMar>
        <w:tblLook w:val="04A0" w:firstRow="1" w:lastRow="0" w:firstColumn="1" w:lastColumn="0" w:noHBand="0" w:noVBand="1"/>
      </w:tblPr>
      <w:tblGrid>
        <w:gridCol w:w="666"/>
        <w:gridCol w:w="3870"/>
        <w:gridCol w:w="679"/>
        <w:gridCol w:w="778"/>
        <w:gridCol w:w="838"/>
        <w:gridCol w:w="60"/>
        <w:gridCol w:w="803"/>
        <w:gridCol w:w="850"/>
        <w:gridCol w:w="861"/>
        <w:gridCol w:w="15"/>
      </w:tblGrid>
      <w:tr w:rsidR="00BD74ED" w:rsidRPr="003042EB" w:rsidTr="00BD74ED">
        <w:trPr>
          <w:gridAfter w:val="1"/>
          <w:wAfter w:w="15" w:type="dxa"/>
          <w:trHeight w:val="300"/>
          <w:tblHeader/>
        </w:trPr>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74ED" w:rsidRPr="003042EB" w:rsidRDefault="00BD74ED" w:rsidP="009963C3">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BD74ED" w:rsidRPr="003042EB" w:rsidTr="00BD74ED">
        <w:trPr>
          <w:trHeight w:val="31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b/>
                <w:i/>
                <w:sz w:val="20"/>
                <w:szCs w:val="20"/>
                <w:lang w:eastAsia="ru-RU"/>
              </w:rPr>
            </w:pPr>
            <w:r w:rsidRPr="003042EB">
              <w:rPr>
                <w:rFonts w:ascii="Times New Roman" w:eastAsia="Times New Roman" w:hAnsi="Times New Roman" w:cs="Times New Roman"/>
                <w:b/>
                <w:i/>
                <w:sz w:val="20"/>
                <w:szCs w:val="20"/>
                <w:lang w:eastAsia="ru-RU"/>
              </w:rPr>
              <w:t>2.</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Подпрограмма «Комплексная эксплуатация муниципальных объектов уличного (наружного) освещения» на 2016-2020 годы</w:t>
            </w:r>
          </w:p>
        </w:tc>
      </w:tr>
      <w:tr w:rsidR="00BD74ED" w:rsidRPr="003042EB" w:rsidTr="00BD74ED">
        <w:trPr>
          <w:trHeight w:val="30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2.1.</w:t>
            </w:r>
          </w:p>
        </w:tc>
        <w:tc>
          <w:tcPr>
            <w:tcW w:w="8754" w:type="dxa"/>
            <w:gridSpan w:val="9"/>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Содержание и техническое обслуживание объектов наружного освещения</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2.1.1.</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Износ сетей уличного освещения от общей протяженности сетей</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65,00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60,00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55,00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50,00</w:t>
            </w:r>
          </w:p>
        </w:tc>
      </w:tr>
      <w:tr w:rsidR="00BD74ED" w:rsidRPr="003042EB" w:rsidTr="00BD74ED">
        <w:trPr>
          <w:gridAfter w:val="1"/>
          <w:wAfter w:w="15" w:type="dxa"/>
          <w:trHeight w:val="630"/>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2.1.2.</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Увеличение общей протяженности линий сети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0,03</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0,04</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0,06</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0,07</w:t>
            </w:r>
          </w:p>
        </w:tc>
      </w:tr>
      <w:tr w:rsidR="00BD74ED" w:rsidRPr="003042EB" w:rsidTr="00BD74ED">
        <w:trPr>
          <w:gridAfter w:val="1"/>
          <w:wAfter w:w="15" w:type="dxa"/>
          <w:trHeight w:val="945"/>
        </w:trPr>
        <w:tc>
          <w:tcPr>
            <w:tcW w:w="666"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jc w:val="center"/>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2.1.3.</w:t>
            </w:r>
          </w:p>
        </w:tc>
        <w:tc>
          <w:tcPr>
            <w:tcW w:w="3870" w:type="dxa"/>
            <w:tcBorders>
              <w:top w:val="single" w:sz="4" w:space="0" w:color="auto"/>
              <w:left w:val="single" w:sz="4" w:space="0" w:color="auto"/>
              <w:bottom w:val="single" w:sz="4" w:space="0" w:color="auto"/>
              <w:right w:val="single" w:sz="4" w:space="0" w:color="auto"/>
            </w:tcBorders>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объемов электрической энергии, потребляемой муниципальными объектами уличного освещения</w:t>
            </w:r>
          </w:p>
        </w:tc>
        <w:tc>
          <w:tcPr>
            <w:tcW w:w="679" w:type="dxa"/>
            <w:tcBorders>
              <w:top w:val="single" w:sz="4" w:space="0" w:color="auto"/>
              <w:left w:val="single" w:sz="4" w:space="0" w:color="auto"/>
              <w:bottom w:val="single" w:sz="4" w:space="0" w:color="auto"/>
              <w:right w:val="single" w:sz="4" w:space="0" w:color="auto"/>
            </w:tcBorders>
            <w:noWrap/>
            <w:vAlign w:val="center"/>
            <w:hideMark/>
          </w:tcPr>
          <w:p w:rsidR="00BD74ED" w:rsidRPr="003042EB" w:rsidRDefault="00BD74ED" w:rsidP="00BD74ED">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7,00</w:t>
            </w:r>
          </w:p>
        </w:tc>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8,00</w:t>
            </w:r>
          </w:p>
        </w:tc>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13,00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18,00</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74ED" w:rsidRPr="003042EB" w:rsidRDefault="00BD74ED" w:rsidP="00BD74ED">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23,00</w:t>
            </w:r>
          </w:p>
        </w:tc>
      </w:tr>
    </w:tbl>
    <w:p w:rsidR="00BD74ED" w:rsidRPr="003042EB" w:rsidRDefault="00BD74ED" w:rsidP="002E0555">
      <w:pPr>
        <w:pStyle w:val="a4"/>
        <w:spacing w:after="0" w:line="360" w:lineRule="auto"/>
        <w:ind w:left="0" w:firstLine="709"/>
        <w:jc w:val="both"/>
        <w:rPr>
          <w:rFonts w:ascii="Times New Roman" w:hAnsi="Times New Roman" w:cs="Times New Roman"/>
          <w:sz w:val="24"/>
          <w:szCs w:val="24"/>
        </w:rPr>
      </w:pPr>
    </w:p>
    <w:p w:rsidR="009963C3" w:rsidRPr="003042EB" w:rsidRDefault="009963C3" w:rsidP="002E0555">
      <w:pPr>
        <w:pStyle w:val="a4"/>
        <w:spacing w:after="0" w:line="360" w:lineRule="auto"/>
        <w:ind w:left="0" w:firstLine="709"/>
        <w:jc w:val="both"/>
        <w:rPr>
          <w:rFonts w:ascii="Times New Roman" w:hAnsi="Times New Roman" w:cs="Times New Roman"/>
          <w:i/>
          <w:sz w:val="24"/>
          <w:szCs w:val="24"/>
        </w:rPr>
      </w:pPr>
      <w:r w:rsidRPr="003042EB">
        <w:rPr>
          <w:rFonts w:ascii="Times New Roman" w:hAnsi="Times New Roman" w:cs="Times New Roman"/>
          <w:i/>
          <w:sz w:val="24"/>
          <w:szCs w:val="24"/>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hAnsi="Times New Roman" w:cs="Times New Roman"/>
          <w:i/>
          <w:sz w:val="24"/>
          <w:szCs w:val="24"/>
        </w:rPr>
        <w:t>в</w:t>
      </w:r>
      <w:proofErr w:type="gramEnd"/>
      <w:r w:rsidRPr="003042EB">
        <w:rPr>
          <w:rFonts w:ascii="Times New Roman" w:hAnsi="Times New Roman" w:cs="Times New Roman"/>
          <w:i/>
          <w:sz w:val="24"/>
          <w:szCs w:val="24"/>
        </w:rPr>
        <w:t xml:space="preserve"> ЗАТО г.</w:t>
      </w:r>
      <w:r w:rsidR="00DC6075" w:rsidRPr="003042EB">
        <w:rPr>
          <w:rFonts w:ascii="Times New Roman" w:hAnsi="Times New Roman" w:cs="Times New Roman"/>
          <w:i/>
          <w:sz w:val="24"/>
          <w:szCs w:val="24"/>
        </w:rPr>
        <w:t xml:space="preserve"> </w:t>
      </w:r>
      <w:r w:rsidRPr="003042EB">
        <w:rPr>
          <w:rFonts w:ascii="Times New Roman" w:hAnsi="Times New Roman" w:cs="Times New Roman"/>
          <w:i/>
          <w:sz w:val="24"/>
          <w:szCs w:val="24"/>
        </w:rPr>
        <w:t>Североморск» на 2014-2020 годы</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Эффективность реализации Подпрограммы заключается в сохранении жизни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Эффективность Подпрограммы определяется в соответствии с Порядком разработки, </w:t>
      </w:r>
      <w:r w:rsidRPr="003042EB">
        <w:rPr>
          <w:rFonts w:ascii="Times New Roman" w:hAnsi="Times New Roman" w:cs="Times New Roman"/>
          <w:sz w:val="24"/>
          <w:szCs w:val="24"/>
        </w:rPr>
        <w:lastRenderedPageBreak/>
        <w:t xml:space="preserve">реализации и оценки эффективности муниципальных </w:t>
      </w:r>
      <w:proofErr w:type="gramStart"/>
      <w:r w:rsidRPr="003042EB">
        <w:rPr>
          <w:rFonts w:ascii="Times New Roman" w:hAnsi="Times New Roman" w:cs="Times New Roman"/>
          <w:sz w:val="24"/>
          <w:szCs w:val="24"/>
        </w:rPr>
        <w:t>программ</w:t>
      </w:r>
      <w:proofErr w:type="gramEnd"/>
      <w:r w:rsidRPr="003042EB">
        <w:rPr>
          <w:rFonts w:ascii="Times New Roman" w:hAnsi="Times New Roman" w:cs="Times New Roman"/>
          <w:sz w:val="24"/>
          <w:szCs w:val="24"/>
        </w:rPr>
        <w:t xml:space="preserve">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утвержденным постановлением администрации ЗАТО г.</w:t>
      </w:r>
      <w:r w:rsidR="00DC6075"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от 28.08.2013 № 870.</w:t>
      </w:r>
    </w:p>
    <w:p w:rsidR="009963C3"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ходе реализации Подпрограммы планируется сокращение к 2020 году количества лиц, погибших и травмированных в результате дорожно-транспортных происшествий на 5% по сравнению с аналогичными показателями 2013 года, создание безопасных условий для движения на дорогах автомобилей и пешеходов.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На достижение целей Подпрограммы оказывают влияние внешние и внутренние факторы и риски, которые могут помешать реализации предполагаемых мероприятий и достижению планируемого уровня целевых показателей.  </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внешним рискам следует отнести:</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изменения законодательства,</w:t>
      </w:r>
    </w:p>
    <w:p w:rsidR="002F5BA9" w:rsidRPr="003042EB" w:rsidRDefault="002F5BA9" w:rsidP="002F5BA9">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ухудшение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и сокращении объемов финансирования;</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превышение фактического уровня инфляции по сравнению с </w:t>
      </w:r>
      <w:proofErr w:type="gramStart"/>
      <w:r w:rsidRPr="003042EB">
        <w:rPr>
          <w:rFonts w:ascii="Times New Roman" w:hAnsi="Times New Roman" w:cs="Times New Roman"/>
          <w:sz w:val="24"/>
          <w:szCs w:val="24"/>
        </w:rPr>
        <w:t>прогнозируемым</w:t>
      </w:r>
      <w:proofErr w:type="gramEnd"/>
      <w:r w:rsidRPr="003042EB">
        <w:rPr>
          <w:rFonts w:ascii="Times New Roman" w:hAnsi="Times New Roman" w:cs="Times New Roman"/>
          <w:sz w:val="24"/>
          <w:szCs w:val="24"/>
        </w:rPr>
        <w:t xml:space="preserve"> и ускоренный рост цен на строительные материалы, машины, специализированное оборудование, что может привести к увеличению стоимости работ, снижению объемов планируемых работ. Затраты, связанные с возникновением внешних рисков, спрогнозировать невозможно.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К внутренним рискам следует отнести:</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 риск уклонения от подписания контракта, договора на оказание муниципальных услуг (выполнение работ) исполнителем, определенным в процессе отбора, способами установленными законодательством Российской Федерации;  </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неисполнения или ненадлежащего исполнения условий контракта, договора на оказание муниципальных услуг (выполнение работ), следствием которого, может стать его расторжение с исполнителем;</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несостоявшегося аукциона (конкурса) на оказание муниципальных услуг (выполнение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риск отклонения сроков реализации программных мероприятий от установленных сроков по вине исполнителя муниципальных услуг (выполнения работ).</w:t>
      </w:r>
    </w:p>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Оценка достижения цели Подпрограммы по годам ее реализации осуществляется с использованием целевых индикаторов и показателей Подпрограммы.</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6"/>
        <w:gridCol w:w="3588"/>
        <w:gridCol w:w="838"/>
        <w:gridCol w:w="85"/>
        <w:gridCol w:w="781"/>
        <w:gridCol w:w="154"/>
        <w:gridCol w:w="708"/>
        <w:gridCol w:w="158"/>
        <w:gridCol w:w="728"/>
        <w:gridCol w:w="138"/>
        <w:gridCol w:w="776"/>
        <w:gridCol w:w="90"/>
        <w:gridCol w:w="830"/>
      </w:tblGrid>
      <w:tr w:rsidR="004521F7" w:rsidRPr="003042EB" w:rsidTr="004521F7">
        <w:trPr>
          <w:trHeight w:val="300"/>
        </w:trPr>
        <w:tc>
          <w:tcPr>
            <w:tcW w:w="665"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 xml:space="preserve">№ </w:t>
            </w:r>
            <w:proofErr w:type="gramStart"/>
            <w:r w:rsidRPr="003042EB">
              <w:rPr>
                <w:rFonts w:ascii="Times New Roman" w:eastAsia="Times New Roman" w:hAnsi="Times New Roman" w:cs="Times New Roman"/>
                <w:b/>
                <w:bCs/>
                <w:color w:val="000000"/>
                <w:sz w:val="20"/>
                <w:szCs w:val="20"/>
                <w:lang w:eastAsia="ru-RU"/>
              </w:rPr>
              <w:t>п</w:t>
            </w:r>
            <w:proofErr w:type="gramEnd"/>
            <w:r w:rsidRPr="003042EB">
              <w:rPr>
                <w:rFonts w:ascii="Times New Roman" w:eastAsia="Times New Roman" w:hAnsi="Times New Roman" w:cs="Times New Roman"/>
                <w:b/>
                <w:bCs/>
                <w:color w:val="000000"/>
                <w:sz w:val="20"/>
                <w:szCs w:val="20"/>
                <w:lang w:eastAsia="ru-RU"/>
              </w:rPr>
              <w:t>/п</w:t>
            </w:r>
          </w:p>
        </w:tc>
        <w:tc>
          <w:tcPr>
            <w:tcW w:w="3588"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Наименование мероприятий</w:t>
            </w:r>
          </w:p>
        </w:tc>
        <w:tc>
          <w:tcPr>
            <w:tcW w:w="923"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Ед. Изм.</w:t>
            </w:r>
          </w:p>
        </w:tc>
        <w:tc>
          <w:tcPr>
            <w:tcW w:w="781" w:type="dxa"/>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2016</w:t>
            </w:r>
          </w:p>
        </w:tc>
        <w:tc>
          <w:tcPr>
            <w:tcW w:w="862"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2017</w:t>
            </w:r>
          </w:p>
        </w:tc>
        <w:tc>
          <w:tcPr>
            <w:tcW w:w="886"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2018</w:t>
            </w:r>
          </w:p>
        </w:tc>
        <w:tc>
          <w:tcPr>
            <w:tcW w:w="914"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2019</w:t>
            </w:r>
          </w:p>
        </w:tc>
        <w:tc>
          <w:tcPr>
            <w:tcW w:w="919" w:type="dxa"/>
            <w:gridSpan w:val="2"/>
            <w:shd w:val="clear" w:color="auto" w:fill="D9D9D9" w:themeFill="background1" w:themeFillShade="D9"/>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color w:val="000000"/>
                <w:sz w:val="20"/>
                <w:szCs w:val="20"/>
                <w:lang w:eastAsia="ru-RU"/>
              </w:rPr>
            </w:pPr>
            <w:r w:rsidRPr="003042EB">
              <w:rPr>
                <w:rFonts w:ascii="Times New Roman" w:eastAsia="Times New Roman" w:hAnsi="Times New Roman" w:cs="Times New Roman"/>
                <w:b/>
                <w:bCs/>
                <w:color w:val="000000"/>
                <w:sz w:val="20"/>
                <w:szCs w:val="20"/>
                <w:lang w:eastAsia="ru-RU"/>
              </w:rPr>
              <w:t>2020</w:t>
            </w:r>
          </w:p>
        </w:tc>
      </w:tr>
      <w:tr w:rsidR="004521F7" w:rsidRPr="003042EB" w:rsidTr="004521F7">
        <w:trPr>
          <w:trHeight w:val="58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lastRenderedPageBreak/>
              <w:t>3.</w:t>
            </w:r>
          </w:p>
        </w:tc>
        <w:tc>
          <w:tcPr>
            <w:tcW w:w="8875" w:type="dxa"/>
            <w:gridSpan w:val="12"/>
            <w:vAlign w:val="center"/>
            <w:hideMark/>
          </w:tcPr>
          <w:p w:rsidR="002F5BA9" w:rsidRPr="003042EB" w:rsidRDefault="002F5BA9" w:rsidP="004521F7">
            <w:pPr>
              <w:spacing w:after="0" w:line="240" w:lineRule="auto"/>
              <w:jc w:val="center"/>
              <w:rPr>
                <w:rFonts w:ascii="Times New Roman" w:eastAsia="Times New Roman" w:hAnsi="Times New Roman" w:cs="Times New Roman"/>
                <w:b/>
                <w:bCs/>
                <w:i/>
                <w:iCs/>
                <w:color w:val="000000"/>
                <w:sz w:val="20"/>
                <w:szCs w:val="20"/>
                <w:lang w:eastAsia="ru-RU"/>
              </w:rPr>
            </w:pPr>
            <w:r w:rsidRPr="003042EB">
              <w:rPr>
                <w:rFonts w:ascii="Times New Roman" w:eastAsia="Times New Roman" w:hAnsi="Times New Roman" w:cs="Times New Roman"/>
                <w:b/>
                <w:bCs/>
                <w:i/>
                <w:iCs/>
                <w:color w:val="000000"/>
                <w:sz w:val="20"/>
                <w:szCs w:val="20"/>
                <w:lang w:eastAsia="ru-RU"/>
              </w:rPr>
              <w:t xml:space="preserve">Подпрограмма «Повышение безопасности дорожного движения и снижение дорожно-транспортного травматизма </w:t>
            </w:r>
            <w:proofErr w:type="gramStart"/>
            <w:r w:rsidRPr="003042EB">
              <w:rPr>
                <w:rFonts w:ascii="Times New Roman" w:eastAsia="Times New Roman" w:hAnsi="Times New Roman" w:cs="Times New Roman"/>
                <w:b/>
                <w:bCs/>
                <w:i/>
                <w:iCs/>
                <w:color w:val="000000"/>
                <w:sz w:val="20"/>
                <w:szCs w:val="20"/>
                <w:lang w:eastAsia="ru-RU"/>
              </w:rPr>
              <w:t>в</w:t>
            </w:r>
            <w:proofErr w:type="gramEnd"/>
            <w:r w:rsidRPr="003042EB">
              <w:rPr>
                <w:rFonts w:ascii="Times New Roman" w:eastAsia="Times New Roman" w:hAnsi="Times New Roman" w:cs="Times New Roman"/>
                <w:b/>
                <w:bCs/>
                <w:i/>
                <w:iCs/>
                <w:color w:val="000000"/>
                <w:sz w:val="20"/>
                <w:szCs w:val="20"/>
                <w:lang w:eastAsia="ru-RU"/>
              </w:rPr>
              <w:t xml:space="preserve"> ЗАТО </w:t>
            </w:r>
            <w:r w:rsidR="00DC6075" w:rsidRPr="003042EB">
              <w:rPr>
                <w:rFonts w:ascii="Times New Roman" w:eastAsia="Times New Roman" w:hAnsi="Times New Roman" w:cs="Times New Roman"/>
                <w:b/>
                <w:bCs/>
                <w:i/>
                <w:iCs/>
                <w:color w:val="000000"/>
                <w:sz w:val="20"/>
                <w:szCs w:val="20"/>
                <w:lang w:eastAsia="ru-RU"/>
              </w:rPr>
              <w:t>г. Североморск</w:t>
            </w:r>
            <w:r w:rsidRPr="003042EB">
              <w:rPr>
                <w:rFonts w:ascii="Times New Roman" w:eastAsia="Times New Roman" w:hAnsi="Times New Roman" w:cs="Times New Roman"/>
                <w:b/>
                <w:bCs/>
                <w:i/>
                <w:iCs/>
                <w:color w:val="000000"/>
                <w:sz w:val="20"/>
                <w:szCs w:val="20"/>
                <w:lang w:eastAsia="ru-RU"/>
              </w:rPr>
              <w:t>» на 2014-2020 годы</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1. Совершенствование дорожных условий, обустройство системами видеонаблюдения улично-дорожной сети и улучшение организации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Уменьшение доли ДТП, совершению которых сопутствовало наличие неудовлетворительных дорожных условий</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23,10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r>
      <w:tr w:rsidR="004521F7" w:rsidRPr="003042EB" w:rsidTr="004521F7">
        <w:trPr>
          <w:trHeight w:val="3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3.1.2.</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концентрации ДТП</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5,00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3.1.3.</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мест ДТП из-за несоблюдения правил дорожного движения</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26,00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24,00</w:t>
            </w:r>
          </w:p>
        </w:tc>
        <w:tc>
          <w:tcPr>
            <w:tcW w:w="866" w:type="dxa"/>
            <w:gridSpan w:val="2"/>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22,00</w:t>
            </w:r>
          </w:p>
        </w:tc>
        <w:tc>
          <w:tcPr>
            <w:tcW w:w="829" w:type="dxa"/>
            <w:shd w:val="clear" w:color="000000" w:fill="FFFFFF"/>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20,00</w:t>
            </w:r>
          </w:p>
        </w:tc>
      </w:tr>
      <w:tr w:rsidR="004521F7" w:rsidRPr="003042EB" w:rsidTr="004521F7">
        <w:trPr>
          <w:trHeight w:val="6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2. Формирование безопасного поведения участников дорожного движения и предупреждение детского дорожно-транспортного травматизма</w:t>
            </w:r>
          </w:p>
        </w:tc>
      </w:tr>
      <w:tr w:rsidR="004521F7" w:rsidRPr="003042EB" w:rsidTr="004521F7">
        <w:trPr>
          <w:trHeight w:val="63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3.2.1.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 с участием детей в возрасте до 16 лет</w:t>
            </w:r>
          </w:p>
        </w:tc>
        <w:tc>
          <w:tcPr>
            <w:tcW w:w="838" w:type="dxa"/>
            <w:noWrap/>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11,00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69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w:t>
            </w:r>
          </w:p>
        </w:tc>
        <w:tc>
          <w:tcPr>
            <w:tcW w:w="8875" w:type="dxa"/>
            <w:gridSpan w:val="12"/>
            <w:vAlign w:val="center"/>
            <w:hideMark/>
          </w:tcPr>
          <w:p w:rsidR="002F5BA9" w:rsidRPr="003042EB" w:rsidRDefault="002F5BA9" w:rsidP="004521F7">
            <w:pPr>
              <w:spacing w:after="0" w:line="240" w:lineRule="auto"/>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Задача 3. Совершенствование системы управления обеспечением безопасности дорожного движения, дорожных условий и внедрение технических средств регулирования дорожного движения</w:t>
            </w:r>
          </w:p>
        </w:tc>
      </w:tr>
      <w:tr w:rsidR="004521F7" w:rsidRPr="003042EB" w:rsidTr="004521F7">
        <w:trPr>
          <w:trHeight w:val="600"/>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3.3.1.</w:t>
            </w:r>
          </w:p>
        </w:tc>
        <w:tc>
          <w:tcPr>
            <w:tcW w:w="358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пострадавших в результате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ум./100 тыс.</w:t>
            </w:r>
            <w:r w:rsidR="004521F7" w:rsidRPr="003042EB">
              <w:rPr>
                <w:rFonts w:ascii="Times New Roman" w:eastAsia="Times New Roman" w:hAnsi="Times New Roman" w:cs="Times New Roman"/>
                <w:i/>
                <w:iCs/>
                <w:color w:val="000000"/>
                <w:sz w:val="20"/>
                <w:szCs w:val="20"/>
                <w:lang w:eastAsia="ru-RU"/>
              </w:rPr>
              <w:t xml:space="preserve"> </w:t>
            </w:r>
            <w:r w:rsidRPr="003042EB">
              <w:rPr>
                <w:rFonts w:ascii="Times New Roman" w:eastAsia="Times New Roman" w:hAnsi="Times New Roman" w:cs="Times New Roman"/>
                <w:i/>
                <w:iCs/>
                <w:color w:val="000000"/>
                <w:sz w:val="20"/>
                <w:szCs w:val="20"/>
                <w:lang w:eastAsia="ru-RU"/>
              </w:rPr>
              <w:t xml:space="preserve">чел. </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0,00003</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0,00002</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0,00001</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0,00</w:t>
            </w:r>
          </w:p>
        </w:tc>
      </w:tr>
      <w:tr w:rsidR="004521F7" w:rsidRPr="003042EB" w:rsidTr="004521F7">
        <w:trPr>
          <w:trHeight w:val="915"/>
        </w:trPr>
        <w:tc>
          <w:tcPr>
            <w:tcW w:w="665" w:type="dxa"/>
            <w:noWrap/>
            <w:vAlign w:val="center"/>
            <w:hideMark/>
          </w:tcPr>
          <w:p w:rsidR="002F5BA9" w:rsidRPr="003042EB" w:rsidRDefault="002F5BA9" w:rsidP="004521F7">
            <w:pPr>
              <w:spacing w:after="0" w:line="240" w:lineRule="auto"/>
              <w:jc w:val="center"/>
              <w:rPr>
                <w:rFonts w:ascii="Times New Roman" w:eastAsia="Times New Roman" w:hAnsi="Times New Roman" w:cs="Times New Roman"/>
                <w:color w:val="000000"/>
                <w:sz w:val="20"/>
                <w:szCs w:val="20"/>
                <w:lang w:eastAsia="ru-RU"/>
              </w:rPr>
            </w:pPr>
            <w:r w:rsidRPr="003042EB">
              <w:rPr>
                <w:rFonts w:ascii="Times New Roman" w:eastAsia="Times New Roman" w:hAnsi="Times New Roman" w:cs="Times New Roman"/>
                <w:color w:val="000000"/>
                <w:sz w:val="20"/>
                <w:szCs w:val="20"/>
                <w:lang w:eastAsia="ru-RU"/>
              </w:rPr>
              <w:t>3.3.2.</w:t>
            </w:r>
          </w:p>
        </w:tc>
        <w:tc>
          <w:tcPr>
            <w:tcW w:w="3588" w:type="dxa"/>
            <w:vAlign w:val="center"/>
            <w:hideMark/>
          </w:tcPr>
          <w:p w:rsidR="002F5BA9" w:rsidRPr="003042EB" w:rsidRDefault="004521F7"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Сокращение количества ДТП</w:t>
            </w:r>
          </w:p>
        </w:tc>
        <w:tc>
          <w:tcPr>
            <w:tcW w:w="838" w:type="dxa"/>
            <w:vAlign w:val="center"/>
            <w:hideMark/>
          </w:tcPr>
          <w:p w:rsidR="002F5BA9" w:rsidRPr="003042EB" w:rsidRDefault="002F5BA9" w:rsidP="004521F7">
            <w:pPr>
              <w:spacing w:after="0" w:line="240" w:lineRule="auto"/>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ед.</w:t>
            </w:r>
          </w:p>
        </w:tc>
        <w:tc>
          <w:tcPr>
            <w:tcW w:w="1020" w:type="dxa"/>
            <w:gridSpan w:val="3"/>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31,00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29,00</w:t>
            </w:r>
          </w:p>
        </w:tc>
        <w:tc>
          <w:tcPr>
            <w:tcW w:w="866" w:type="dxa"/>
            <w:gridSpan w:val="2"/>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27,00</w:t>
            </w:r>
          </w:p>
        </w:tc>
        <w:tc>
          <w:tcPr>
            <w:tcW w:w="829" w:type="dxa"/>
            <w:noWrap/>
            <w:vAlign w:val="center"/>
            <w:hideMark/>
          </w:tcPr>
          <w:p w:rsidR="002F5BA9" w:rsidRPr="003042EB" w:rsidRDefault="002F5BA9" w:rsidP="004521F7">
            <w:pPr>
              <w:spacing w:after="0" w:line="240" w:lineRule="auto"/>
              <w:jc w:val="right"/>
              <w:rPr>
                <w:rFonts w:ascii="Times New Roman" w:eastAsia="Times New Roman" w:hAnsi="Times New Roman" w:cs="Times New Roman"/>
                <w:i/>
                <w:iCs/>
                <w:color w:val="000000"/>
                <w:sz w:val="20"/>
                <w:szCs w:val="20"/>
                <w:lang w:eastAsia="ru-RU"/>
              </w:rPr>
            </w:pPr>
            <w:r w:rsidRPr="003042EB">
              <w:rPr>
                <w:rFonts w:ascii="Times New Roman" w:eastAsia="Times New Roman" w:hAnsi="Times New Roman" w:cs="Times New Roman"/>
                <w:i/>
                <w:iCs/>
                <w:color w:val="000000"/>
                <w:sz w:val="20"/>
                <w:szCs w:val="20"/>
                <w:lang w:eastAsia="ru-RU"/>
              </w:rPr>
              <w:t>25,00</w:t>
            </w:r>
          </w:p>
        </w:tc>
      </w:tr>
    </w:tbl>
    <w:p w:rsidR="002F5BA9" w:rsidRPr="003042EB" w:rsidRDefault="002F5BA9" w:rsidP="002E0555">
      <w:pPr>
        <w:pStyle w:val="a4"/>
        <w:spacing w:after="0" w:line="360" w:lineRule="auto"/>
        <w:ind w:left="0" w:firstLine="709"/>
        <w:jc w:val="both"/>
        <w:rPr>
          <w:rFonts w:ascii="Times New Roman" w:hAnsi="Times New Roman" w:cs="Times New Roman"/>
          <w:sz w:val="24"/>
          <w:szCs w:val="24"/>
        </w:rPr>
      </w:pPr>
    </w:p>
    <w:p w:rsidR="001D243D" w:rsidRPr="003042EB" w:rsidRDefault="001D243D">
      <w:pPr>
        <w:rPr>
          <w:rFonts w:ascii="Times New Roman" w:hAnsi="Times New Roman" w:cs="Times New Roman"/>
          <w:caps/>
          <w:sz w:val="24"/>
          <w:szCs w:val="24"/>
        </w:rPr>
      </w:pPr>
      <w:r w:rsidRPr="003042EB">
        <w:rPr>
          <w:rFonts w:ascii="Times New Roman" w:hAnsi="Times New Roman" w:cs="Times New Roman"/>
          <w:caps/>
          <w:sz w:val="24"/>
          <w:szCs w:val="24"/>
        </w:rPr>
        <w:br w:type="page"/>
      </w:r>
    </w:p>
    <w:p w:rsidR="00E752F2" w:rsidRPr="003042EB" w:rsidRDefault="00E752F2" w:rsidP="004E1CD0">
      <w:pPr>
        <w:pStyle w:val="a4"/>
        <w:numPr>
          <w:ilvl w:val="0"/>
          <w:numId w:val="1"/>
        </w:numPr>
        <w:spacing w:after="0" w:line="360" w:lineRule="auto"/>
        <w:ind w:left="357" w:hanging="357"/>
        <w:outlineLvl w:val="0"/>
        <w:rPr>
          <w:rFonts w:ascii="Times New Roman" w:hAnsi="Times New Roman" w:cs="Times New Roman"/>
          <w:b/>
          <w:caps/>
          <w:sz w:val="24"/>
          <w:szCs w:val="24"/>
        </w:rPr>
      </w:pPr>
      <w:bookmarkStart w:id="27" w:name="_Toc482630319"/>
      <w:r w:rsidRPr="003042EB">
        <w:rPr>
          <w:rFonts w:ascii="Times New Roman" w:hAnsi="Times New Roman" w:cs="Times New Roman"/>
          <w:b/>
          <w:caps/>
          <w:sz w:val="24"/>
          <w:szCs w:val="24"/>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города </w:t>
      </w:r>
      <w:r w:rsidR="001D243D" w:rsidRPr="003042EB">
        <w:rPr>
          <w:rFonts w:ascii="Times New Roman" w:hAnsi="Times New Roman" w:cs="Times New Roman"/>
          <w:b/>
          <w:caps/>
          <w:sz w:val="24"/>
          <w:szCs w:val="24"/>
        </w:rPr>
        <w:t>североморска</w:t>
      </w:r>
      <w:bookmarkEnd w:id="27"/>
    </w:p>
    <w:p w:rsidR="001D243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Механизм реализации Про</w:t>
      </w:r>
      <w:r w:rsidR="005620E4" w:rsidRPr="003042EB">
        <w:rPr>
          <w:rFonts w:ascii="Times New Roman" w:hAnsi="Times New Roman" w:cs="Times New Roman"/>
          <w:sz w:val="24"/>
          <w:szCs w:val="24"/>
        </w:rPr>
        <w:t>граммы является инструментом организации эффективного выполнения программных мероприятий и контроля достижения ожидаемых конечных результатов.</w:t>
      </w:r>
    </w:p>
    <w:p w:rsidR="00B20D1D"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условиях ограниченного финансирования перечень мероприятий Подпрограммы сформирован </w:t>
      </w:r>
      <w:proofErr w:type="gramStart"/>
      <w:r w:rsidRPr="003042EB">
        <w:rPr>
          <w:rFonts w:ascii="Times New Roman" w:hAnsi="Times New Roman" w:cs="Times New Roman"/>
          <w:sz w:val="24"/>
          <w:szCs w:val="24"/>
        </w:rPr>
        <w:t>исходя из их непосредственного влияния на состояние автомобильных дорог</w:t>
      </w:r>
      <w:proofErr w:type="gramEnd"/>
      <w:r w:rsidRPr="003042EB">
        <w:rPr>
          <w:rFonts w:ascii="Times New Roman" w:hAnsi="Times New Roman" w:cs="Times New Roman"/>
          <w:sz w:val="24"/>
          <w:szCs w:val="24"/>
        </w:rPr>
        <w:t>, дворовых территорий и проездов к ним. При этом значительные средства направлены на содержание в чистоте автомобильных дорог, дворовых территорий и проездов к ним.</w:t>
      </w:r>
    </w:p>
    <w:p w:rsidR="00DC6075" w:rsidRPr="003042EB" w:rsidRDefault="00DC6075" w:rsidP="002E0555">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Реализация программных мероприятий за счет средств бюджета муниципального </w:t>
      </w:r>
      <w:proofErr w:type="gramStart"/>
      <w:r w:rsidRPr="003042EB">
        <w:rPr>
          <w:rFonts w:ascii="Times New Roman" w:hAnsi="Times New Roman" w:cs="Times New Roman"/>
          <w:sz w:val="24"/>
          <w:szCs w:val="24"/>
        </w:rPr>
        <w:t>образования</w:t>
      </w:r>
      <w:proofErr w:type="gramEnd"/>
      <w:r w:rsidRPr="003042EB">
        <w:rPr>
          <w:rFonts w:ascii="Times New Roman" w:hAnsi="Times New Roman" w:cs="Times New Roman"/>
          <w:sz w:val="24"/>
          <w:szCs w:val="24"/>
        </w:rPr>
        <w:t xml:space="preserve"> ЗАТО г. Североморск осуществляется на основании муниципальных контрактов, заключенных в соответствии с нормами, установленными Гражданским кодексом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Российской Федерации.</w:t>
      </w:r>
    </w:p>
    <w:p w:rsidR="00B20D1D" w:rsidRPr="003042EB" w:rsidRDefault="00DC6075" w:rsidP="00B20D1D">
      <w:pPr>
        <w:pStyle w:val="a4"/>
        <w:spacing w:after="0" w:line="360" w:lineRule="auto"/>
        <w:ind w:left="0" w:firstLine="709"/>
        <w:jc w:val="both"/>
        <w:rPr>
          <w:rFonts w:ascii="Times New Roman" w:hAnsi="Times New Roman" w:cs="Times New Roman"/>
          <w:sz w:val="24"/>
          <w:szCs w:val="24"/>
        </w:rPr>
      </w:pP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 является координатором реализации Программы.</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В целях обеспечения мониторинга выполнения Подпрограммы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 предоставляет в Отдел экономического развития администрации ЗАТО г. Североморск отчет о реализации Подпрограммы в соответствии с Порядком разработки, реализации и оценки эффективности муниципальных программ ЗАТО г. Североморск, утвержденным постановлением администрации ЗАТО г. Североморск от 28.08.2013 № 870.</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Контроль за реализацией программы осуществляет координатор - </w:t>
      </w:r>
      <w:proofErr w:type="gramStart"/>
      <w:r w:rsidRPr="003042EB">
        <w:rPr>
          <w:rFonts w:ascii="Times New Roman" w:hAnsi="Times New Roman" w:cs="Times New Roman"/>
          <w:sz w:val="24"/>
          <w:szCs w:val="24"/>
        </w:rPr>
        <w:t>администрация</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Управление ходом реализации подпрограммы осуществляет заказчик подпрограммы - Комитет по развитию городского хозяйства </w:t>
      </w:r>
      <w:proofErr w:type="gramStart"/>
      <w:r w:rsidRPr="003042EB">
        <w:rPr>
          <w:rFonts w:ascii="Times New Roman" w:hAnsi="Times New Roman" w:cs="Times New Roman"/>
          <w:sz w:val="24"/>
          <w:szCs w:val="24"/>
        </w:rPr>
        <w:t>администрации</w:t>
      </w:r>
      <w:proofErr w:type="gramEnd"/>
      <w:r w:rsidRPr="003042EB">
        <w:rPr>
          <w:rFonts w:ascii="Times New Roman" w:hAnsi="Times New Roman" w:cs="Times New Roman"/>
          <w:sz w:val="24"/>
          <w:szCs w:val="24"/>
        </w:rPr>
        <w:t xml:space="preserve"> ЗАТО г. Североморск.</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 xml:space="preserve">Муниципальное казенное учреждение «Городской центр жилищно-коммунального </w:t>
      </w:r>
      <w:proofErr w:type="gramStart"/>
      <w:r w:rsidRPr="003042EB">
        <w:rPr>
          <w:rFonts w:ascii="Times New Roman" w:hAnsi="Times New Roman" w:cs="Times New Roman"/>
          <w:sz w:val="24"/>
          <w:szCs w:val="24"/>
        </w:rPr>
        <w:t>хозяйства</w:t>
      </w:r>
      <w:proofErr w:type="gramEnd"/>
      <w:r w:rsidRPr="003042EB">
        <w:rPr>
          <w:rFonts w:ascii="Times New Roman" w:hAnsi="Times New Roman" w:cs="Times New Roman"/>
          <w:sz w:val="24"/>
          <w:szCs w:val="24"/>
        </w:rPr>
        <w:t xml:space="preserve"> ЗАТО г. Североморск» обеспечивает выполнение мероприятий подпрограммы, </w:t>
      </w:r>
      <w:r w:rsidRPr="003042EB">
        <w:rPr>
          <w:rFonts w:ascii="Times New Roman" w:hAnsi="Times New Roman" w:cs="Times New Roman"/>
          <w:sz w:val="24"/>
          <w:szCs w:val="24"/>
        </w:rPr>
        <w:lastRenderedPageBreak/>
        <w:t>несет ответственность за целевое использование финансовых средств, выделяемых на реализацию программных мероприятий.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r w:rsidRPr="003042EB">
        <w:rPr>
          <w:rFonts w:ascii="Times New Roman" w:hAnsi="Times New Roman" w:cs="Times New Roman"/>
          <w:sz w:val="24"/>
          <w:szCs w:val="24"/>
        </w:rPr>
        <w:t>Ежегодно в установленном порядке будет уточняться перечень финансируемых мероприятий подпрограммы, определяться сроки их реализации и объёмы финансирования, оцениваться возможность достижения целевых индикаторов и показателей.</w:t>
      </w:r>
    </w:p>
    <w:p w:rsidR="00DC6075" w:rsidRPr="003042EB" w:rsidRDefault="00DC6075" w:rsidP="00B20D1D">
      <w:pPr>
        <w:pStyle w:val="a4"/>
        <w:spacing w:after="0" w:line="360" w:lineRule="auto"/>
        <w:ind w:left="0" w:firstLine="709"/>
        <w:jc w:val="both"/>
        <w:rPr>
          <w:rFonts w:ascii="Times New Roman" w:hAnsi="Times New Roman" w:cs="Times New Roman"/>
          <w:sz w:val="24"/>
          <w:szCs w:val="24"/>
        </w:rPr>
      </w:pPr>
    </w:p>
    <w:p w:rsidR="00B20D1D" w:rsidRPr="003042EB" w:rsidRDefault="00B20D1D" w:rsidP="004E1CD0">
      <w:pPr>
        <w:pStyle w:val="a4"/>
        <w:numPr>
          <w:ilvl w:val="0"/>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Совершенствование системы управления обеспечением безопасности дорожного движения:</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Подготовка информации в </w:t>
      </w:r>
      <w:proofErr w:type="gramStart"/>
      <w:r w:rsidRPr="003042EB">
        <w:rPr>
          <w:rFonts w:ascii="Times New Roman" w:hAnsi="Times New Roman" w:cs="Times New Roman"/>
          <w:sz w:val="24"/>
          <w:szCs w:val="24"/>
        </w:rPr>
        <w:t>администрацию</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 о состоянии аварийности на автотранспорте, внесение предложений направленных на снижение ДТП и дорожно-транспортного травматизма;</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Мониторинг ДТП; рассмотрение состояния аварийности на автомобильном транспорте; заслушивание руководителей учреждений и организаций, деятельность которых связана с обеспечением безопасности дорожного движения, в том числе автотранспортных предприятий, о принимаемых мерах по снижению аварийности на </w:t>
      </w:r>
      <w:proofErr w:type="gramStart"/>
      <w:r w:rsidRPr="003042EB">
        <w:rPr>
          <w:rFonts w:ascii="Times New Roman" w:hAnsi="Times New Roman" w:cs="Times New Roman"/>
          <w:sz w:val="24"/>
          <w:szCs w:val="24"/>
        </w:rPr>
        <w:t>дорогах</w:t>
      </w:r>
      <w:proofErr w:type="gramEnd"/>
      <w:r w:rsidRPr="003042EB">
        <w:rPr>
          <w:rFonts w:ascii="Times New Roman" w:hAnsi="Times New Roman" w:cs="Times New Roman"/>
          <w:sz w:val="24"/>
          <w:szCs w:val="24"/>
        </w:rPr>
        <w:t xml:space="preserve"> ЗАТО г.</w:t>
      </w:r>
      <w:r w:rsidR="009963C3" w:rsidRPr="003042EB">
        <w:rPr>
          <w:rFonts w:ascii="Times New Roman" w:hAnsi="Times New Roman" w:cs="Times New Roman"/>
          <w:sz w:val="24"/>
          <w:szCs w:val="24"/>
        </w:rPr>
        <w:t xml:space="preserve"> </w:t>
      </w:r>
      <w:r w:rsidRPr="003042EB">
        <w:rPr>
          <w:rFonts w:ascii="Times New Roman" w:hAnsi="Times New Roman" w:cs="Times New Roman"/>
          <w:sz w:val="24"/>
          <w:szCs w:val="24"/>
        </w:rPr>
        <w:t>Североморск;</w:t>
      </w:r>
    </w:p>
    <w:p w:rsidR="00B20D1D" w:rsidRPr="003042EB" w:rsidRDefault="009963C3"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w:t>
      </w:r>
      <w:r w:rsidR="00B20D1D" w:rsidRPr="003042EB">
        <w:rPr>
          <w:rFonts w:ascii="Times New Roman" w:hAnsi="Times New Roman" w:cs="Times New Roman"/>
          <w:sz w:val="24"/>
          <w:szCs w:val="24"/>
        </w:rPr>
        <w:t>заседании комиссии по БДД следующих вопросов:</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 xml:space="preserve">состояние детского дорожно-транспортного травматизма и </w:t>
      </w:r>
      <w:proofErr w:type="gramStart"/>
      <w:r w:rsidRPr="003042EB">
        <w:rPr>
          <w:rFonts w:ascii="Times New Roman" w:hAnsi="Times New Roman" w:cs="Times New Roman"/>
          <w:sz w:val="24"/>
          <w:szCs w:val="24"/>
        </w:rPr>
        <w:t>мерах</w:t>
      </w:r>
      <w:proofErr w:type="gramEnd"/>
      <w:r w:rsidRPr="003042EB">
        <w:rPr>
          <w:rFonts w:ascii="Times New Roman" w:hAnsi="Times New Roman" w:cs="Times New Roman"/>
          <w:sz w:val="24"/>
          <w:szCs w:val="24"/>
        </w:rPr>
        <w:t xml:space="preserve"> по его предупреждению;</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о результатах приемки экзаменов в учебных заведениях на право управления автомобилями;</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Формирование негативного общественного мнения к нарушителям правил дорожного движения с привлечением СМИ. Сведения о грубых нарушениях и лицах их совершивших еженедельно публиковать в СМИ, информировать население через телевидение (СТК) и радио;</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Рассмотрение на комиссии по обеспечению безопасности дорожного </w:t>
      </w:r>
      <w:proofErr w:type="gramStart"/>
      <w:r w:rsidRPr="003042EB">
        <w:rPr>
          <w:rFonts w:ascii="Times New Roman" w:hAnsi="Times New Roman" w:cs="Times New Roman"/>
          <w:sz w:val="24"/>
          <w:szCs w:val="24"/>
        </w:rPr>
        <w:t>движения</w:t>
      </w:r>
      <w:proofErr w:type="gramEnd"/>
      <w:r w:rsidRPr="003042EB">
        <w:rPr>
          <w:rFonts w:ascii="Times New Roman" w:hAnsi="Times New Roman" w:cs="Times New Roman"/>
          <w:sz w:val="24"/>
          <w:szCs w:val="24"/>
        </w:rPr>
        <w:t xml:space="preserve"> ЗАТО фактов дорожно-транспортных происшествий подлежащих статистическому учету, оценка деятельности служб с последующим принятием мер реагирования по отношению к конкретным руководителям</w:t>
      </w:r>
    </w:p>
    <w:p w:rsidR="00B20D1D" w:rsidRPr="003042EB" w:rsidRDefault="00B20D1D" w:rsidP="004E1CD0">
      <w:pPr>
        <w:pStyle w:val="a4"/>
        <w:numPr>
          <w:ilvl w:val="1"/>
          <w:numId w:val="36"/>
        </w:numPr>
        <w:spacing w:after="0" w:line="360" w:lineRule="auto"/>
        <w:jc w:val="both"/>
        <w:rPr>
          <w:rFonts w:ascii="Times New Roman" w:hAnsi="Times New Roman" w:cs="Times New Roman"/>
          <w:sz w:val="24"/>
          <w:szCs w:val="24"/>
        </w:rPr>
      </w:pPr>
      <w:r w:rsidRPr="003042EB">
        <w:rPr>
          <w:rFonts w:ascii="Times New Roman" w:hAnsi="Times New Roman" w:cs="Times New Roman"/>
          <w:sz w:val="24"/>
          <w:szCs w:val="24"/>
        </w:rPr>
        <w:t xml:space="preserve">Изучение проблемы для принятия решений: </w:t>
      </w:r>
    </w:p>
    <w:p w:rsidR="00B20D1D" w:rsidRPr="003042EB" w:rsidRDefault="00B20D1D" w:rsidP="004E1CD0">
      <w:pPr>
        <w:pStyle w:val="a4"/>
        <w:numPr>
          <w:ilvl w:val="0"/>
          <w:numId w:val="35"/>
        </w:numPr>
        <w:spacing w:after="0" w:line="360" w:lineRule="auto"/>
        <w:ind w:left="1134"/>
        <w:jc w:val="both"/>
        <w:rPr>
          <w:rFonts w:ascii="Times New Roman" w:hAnsi="Times New Roman" w:cs="Times New Roman"/>
          <w:sz w:val="24"/>
          <w:szCs w:val="24"/>
        </w:rPr>
      </w:pPr>
      <w:r w:rsidRPr="003042EB">
        <w:rPr>
          <w:rFonts w:ascii="Times New Roman" w:hAnsi="Times New Roman" w:cs="Times New Roman"/>
          <w:sz w:val="24"/>
          <w:szCs w:val="24"/>
        </w:rPr>
        <w:t>соответствия пропускной способности улично-дорожной сети уровню транспортной загрузки в условиях развития автомобилизации</w:t>
      </w:r>
    </w:p>
    <w:sectPr w:rsidR="00B20D1D" w:rsidRPr="003042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967" w:rsidRDefault="006F7967" w:rsidP="00183711">
      <w:pPr>
        <w:spacing w:after="0" w:line="240" w:lineRule="auto"/>
      </w:pPr>
      <w:r>
        <w:separator/>
      </w:r>
    </w:p>
  </w:endnote>
  <w:endnote w:type="continuationSeparator" w:id="0">
    <w:p w:rsidR="006F7967" w:rsidRDefault="006F7967" w:rsidP="00183711">
      <w:pPr>
        <w:spacing w:after="0" w:line="240" w:lineRule="auto"/>
      </w:pPr>
      <w:r>
        <w:continuationSeparator/>
      </w:r>
    </w:p>
  </w:endnote>
  <w:endnote w:id="1">
    <w:p w:rsidR="00764CC5" w:rsidRPr="007435DD" w:rsidRDefault="00764CC5" w:rsidP="001E222D">
      <w:pPr>
        <w:pStyle w:val="ac"/>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980570"/>
      <w:docPartObj>
        <w:docPartGallery w:val="Page Numbers (Bottom of Page)"/>
        <w:docPartUnique/>
      </w:docPartObj>
    </w:sdtPr>
    <w:sdtEndPr/>
    <w:sdtContent>
      <w:sdt>
        <w:sdtPr>
          <w:id w:val="860082579"/>
          <w:docPartObj>
            <w:docPartGallery w:val="Page Numbers (Top of Page)"/>
            <w:docPartUnique/>
          </w:docPartObj>
        </w:sdtPr>
        <w:sdtEndPr/>
        <w:sdtContent>
          <w:p w:rsidR="001102DA" w:rsidRDefault="001102DA">
            <w:pPr>
              <w:pStyle w:val="af9"/>
              <w:jc w:val="right"/>
            </w:pPr>
            <w:r>
              <w:t xml:space="preserve">Страница </w:t>
            </w:r>
            <w:r>
              <w:rPr>
                <w:b/>
                <w:bCs/>
                <w:sz w:val="24"/>
                <w:szCs w:val="24"/>
              </w:rPr>
              <w:fldChar w:fldCharType="begin"/>
            </w:r>
            <w:r>
              <w:rPr>
                <w:b/>
                <w:bCs/>
              </w:rPr>
              <w:instrText>PAGE</w:instrText>
            </w:r>
            <w:r>
              <w:rPr>
                <w:b/>
                <w:bCs/>
                <w:sz w:val="24"/>
                <w:szCs w:val="24"/>
              </w:rPr>
              <w:fldChar w:fldCharType="separate"/>
            </w:r>
            <w:r w:rsidR="00327FF7">
              <w:rPr>
                <w:b/>
                <w:bCs/>
                <w:noProof/>
              </w:rPr>
              <w:t>99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27FF7">
              <w:rPr>
                <w:b/>
                <w:bCs/>
                <w:noProof/>
              </w:rPr>
              <w:t>99</w:t>
            </w:r>
            <w:r>
              <w:rPr>
                <w:b/>
                <w:bCs/>
                <w:sz w:val="24"/>
                <w:szCs w:val="24"/>
              </w:rPr>
              <w:fldChar w:fldCharType="end"/>
            </w:r>
          </w:p>
        </w:sdtContent>
      </w:sdt>
    </w:sdtContent>
  </w:sdt>
  <w:p w:rsidR="001102DA" w:rsidRDefault="001102D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967" w:rsidRDefault="006F7967" w:rsidP="00183711">
      <w:pPr>
        <w:spacing w:after="0" w:line="240" w:lineRule="auto"/>
      </w:pPr>
      <w:r>
        <w:separator/>
      </w:r>
    </w:p>
  </w:footnote>
  <w:footnote w:type="continuationSeparator" w:id="0">
    <w:p w:rsidR="006F7967" w:rsidRDefault="006F7967" w:rsidP="00183711">
      <w:pPr>
        <w:spacing w:after="0" w:line="240" w:lineRule="auto"/>
      </w:pPr>
      <w:r>
        <w:continuationSeparator/>
      </w:r>
    </w:p>
  </w:footnote>
  <w:footnote w:id="1">
    <w:p w:rsidR="00764CC5" w:rsidRPr="005B1CEC" w:rsidRDefault="00764CC5">
      <w:pPr>
        <w:pStyle w:val="af4"/>
      </w:pPr>
      <w:r>
        <w:rPr>
          <w:rStyle w:val="af6"/>
        </w:rPr>
        <w:footnoteRef/>
      </w:r>
      <w:r>
        <w:t xml:space="preserve"> </w:t>
      </w:r>
      <w:r w:rsidRPr="001B09C5">
        <w:rPr>
          <w:rFonts w:ascii="Times New Roman" w:hAnsi="Times New Roman" w:cs="Times New Roman"/>
        </w:rPr>
        <w:t>Сафронов Э. А. Транспортные системы городов и регионов. – М.: Изд-во Ассоциации строительных вузов</w:t>
      </w:r>
    </w:p>
  </w:footnote>
  <w:footnote w:id="2">
    <w:p w:rsidR="00764CC5" w:rsidRPr="005B1CEC" w:rsidRDefault="00764CC5">
      <w:pPr>
        <w:pStyle w:val="af4"/>
      </w:pPr>
      <w:r>
        <w:rPr>
          <w:rStyle w:val="af6"/>
        </w:rPr>
        <w:footnoteRef/>
      </w:r>
      <w:r>
        <w:t xml:space="preserve"> </w:t>
      </w:r>
      <w:proofErr w:type="spellStart"/>
      <w:r w:rsidRPr="001B09C5">
        <w:rPr>
          <w:rFonts w:ascii="Times New Roman" w:hAnsi="Times New Roman" w:cs="Times New Roman"/>
        </w:rPr>
        <w:t>Антошвили</w:t>
      </w:r>
      <w:proofErr w:type="spellEnd"/>
      <w:r w:rsidRPr="001B09C5">
        <w:rPr>
          <w:rFonts w:ascii="Times New Roman" w:hAnsi="Times New Roman" w:cs="Times New Roman"/>
        </w:rPr>
        <w:t xml:space="preserve"> М. Е., </w:t>
      </w:r>
      <w:proofErr w:type="spellStart"/>
      <w:r w:rsidRPr="001B09C5">
        <w:rPr>
          <w:rFonts w:ascii="Times New Roman" w:hAnsi="Times New Roman" w:cs="Times New Roman"/>
        </w:rPr>
        <w:t>Либерман</w:t>
      </w:r>
      <w:proofErr w:type="spellEnd"/>
      <w:r w:rsidRPr="001B09C5">
        <w:rPr>
          <w:rFonts w:ascii="Times New Roman" w:hAnsi="Times New Roman" w:cs="Times New Roman"/>
        </w:rPr>
        <w:t xml:space="preserve"> С. Ю., Спирин И. В. Оптимизация городских автобусных перевозок. — М.: Транспорт, 1985. — 102 с., Гудков В. А., </w:t>
      </w:r>
      <w:proofErr w:type="spellStart"/>
      <w:r w:rsidRPr="001B09C5">
        <w:rPr>
          <w:rFonts w:ascii="Times New Roman" w:hAnsi="Times New Roman" w:cs="Times New Roman"/>
        </w:rPr>
        <w:t>Миротин</w:t>
      </w:r>
      <w:proofErr w:type="spellEnd"/>
      <w:r w:rsidRPr="001B09C5">
        <w:rPr>
          <w:rFonts w:ascii="Times New Roman" w:hAnsi="Times New Roman" w:cs="Times New Roman"/>
        </w:rPr>
        <w:t xml:space="preserve"> Л. Б. Технология, организация и управление пассажирскими автомобильными перевозками: Учеб</w:t>
      </w:r>
      <w:proofErr w:type="gramStart"/>
      <w:r w:rsidRPr="001B09C5">
        <w:rPr>
          <w:rFonts w:ascii="Times New Roman" w:hAnsi="Times New Roman" w:cs="Times New Roman"/>
        </w:rPr>
        <w:t>.</w:t>
      </w:r>
      <w:proofErr w:type="gramEnd"/>
      <w:r w:rsidRPr="001B09C5">
        <w:rPr>
          <w:rFonts w:ascii="Times New Roman" w:hAnsi="Times New Roman" w:cs="Times New Roman"/>
        </w:rPr>
        <w:t xml:space="preserve"> </w:t>
      </w:r>
      <w:proofErr w:type="gramStart"/>
      <w:r w:rsidRPr="001B09C5">
        <w:rPr>
          <w:rFonts w:ascii="Times New Roman" w:hAnsi="Times New Roman" w:cs="Times New Roman"/>
        </w:rPr>
        <w:t>д</w:t>
      </w:r>
      <w:proofErr w:type="gramEnd"/>
      <w:r w:rsidRPr="001B09C5">
        <w:rPr>
          <w:rFonts w:ascii="Times New Roman" w:hAnsi="Times New Roman" w:cs="Times New Roman"/>
        </w:rPr>
        <w:t>ля вузов. — М.: Транспорт, 1997. — 254 с.</w:t>
      </w:r>
    </w:p>
  </w:footnote>
  <w:footnote w:id="3">
    <w:p w:rsidR="00764CC5" w:rsidRPr="005B1CEC" w:rsidRDefault="00764CC5">
      <w:pPr>
        <w:pStyle w:val="af4"/>
      </w:pPr>
      <w:r>
        <w:rPr>
          <w:rStyle w:val="af6"/>
        </w:rPr>
        <w:footnoteRef/>
      </w:r>
      <w:r>
        <w:t xml:space="preserve"> </w:t>
      </w:r>
      <w:r w:rsidRPr="005B1CEC">
        <w:t xml:space="preserve">Самойлов Д. С. Подвижность населения // Городской транспорт. — 2-е изд., </w:t>
      </w:r>
      <w:proofErr w:type="spellStart"/>
      <w:r w:rsidRPr="005B1CEC">
        <w:t>перераб</w:t>
      </w:r>
      <w:proofErr w:type="spellEnd"/>
      <w:r w:rsidRPr="005B1CEC">
        <w:t>. и доп</w:t>
      </w:r>
      <w:proofErr w:type="gramStart"/>
      <w:r w:rsidRPr="005B1CEC">
        <w:t xml:space="preserve">.. — </w:t>
      </w:r>
      <w:proofErr w:type="gramEnd"/>
      <w:r w:rsidRPr="005B1CEC">
        <w:t>М.: Строй-</w:t>
      </w:r>
    </w:p>
  </w:footnote>
  <w:footnote w:id="4">
    <w:p w:rsidR="00764CC5" w:rsidRPr="00B1193F" w:rsidRDefault="00764CC5">
      <w:pPr>
        <w:pStyle w:val="af4"/>
        <w:rPr>
          <w:rFonts w:ascii="Times New Roman" w:hAnsi="Times New Roman" w:cs="Times New Roman"/>
        </w:rPr>
      </w:pPr>
      <w:r w:rsidRPr="00B1193F">
        <w:rPr>
          <w:rStyle w:val="af6"/>
          <w:rFonts w:ascii="Times New Roman" w:hAnsi="Times New Roman" w:cs="Times New Roman"/>
        </w:rPr>
        <w:footnoteRef/>
      </w:r>
      <w:r w:rsidRPr="00B1193F">
        <w:rPr>
          <w:rFonts w:ascii="Times New Roman" w:hAnsi="Times New Roman" w:cs="Times New Roman"/>
        </w:rPr>
        <w:t xml:space="preserve">  МУП Городской транспортный диспетчерский центр, г. Бийск, ул. Красноармейская 37, Тел.: (3854) 55-55-09 (Круглосуточно),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info@bus22.ru, Сайт: gtdc.bus22.ru, ООО Городской диспетчерский центр управления пассажирским транспортом, Пенза, Литвинова, 20, Телефон +78412207059 (</w:t>
      </w:r>
      <w:proofErr w:type="gramStart"/>
      <w:r w:rsidRPr="00B1193F">
        <w:rPr>
          <w:rFonts w:ascii="Times New Roman" w:hAnsi="Times New Roman" w:cs="Times New Roman"/>
        </w:rPr>
        <w:t>горя-чая</w:t>
      </w:r>
      <w:proofErr w:type="gramEnd"/>
      <w:r w:rsidRPr="00B1193F">
        <w:rPr>
          <w:rFonts w:ascii="Times New Roman" w:hAnsi="Times New Roman" w:cs="Times New Roman"/>
        </w:rPr>
        <w:t xml:space="preserve"> линия), E-</w:t>
      </w:r>
      <w:proofErr w:type="spellStart"/>
      <w:r w:rsidRPr="00B1193F">
        <w:rPr>
          <w:rFonts w:ascii="Times New Roman" w:hAnsi="Times New Roman" w:cs="Times New Roman"/>
        </w:rPr>
        <w:t>mail</w:t>
      </w:r>
      <w:proofErr w:type="spellEnd"/>
      <w:r w:rsidRPr="00B1193F">
        <w:rPr>
          <w:rFonts w:ascii="Times New Roman" w:hAnsi="Times New Roman" w:cs="Times New Roman"/>
        </w:rPr>
        <w:t>: info@bus58.ru, Сайт: 58bus.ru.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ACB"/>
    <w:multiLevelType w:val="hybridMultilevel"/>
    <w:tmpl w:val="1A044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BE3928"/>
    <w:multiLevelType w:val="hybridMultilevel"/>
    <w:tmpl w:val="7B783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512FD"/>
    <w:multiLevelType w:val="hybridMultilevel"/>
    <w:tmpl w:val="03809E96"/>
    <w:lvl w:ilvl="0" w:tplc="48569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3D701A"/>
    <w:multiLevelType w:val="hybridMultilevel"/>
    <w:tmpl w:val="D27EA10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
    <w:nsid w:val="09373CF2"/>
    <w:multiLevelType w:val="hybridMultilevel"/>
    <w:tmpl w:val="7E0AE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A11C18"/>
    <w:multiLevelType w:val="hybridMultilevel"/>
    <w:tmpl w:val="0290C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3F48E3"/>
    <w:multiLevelType w:val="hybridMultilevel"/>
    <w:tmpl w:val="BCA82138"/>
    <w:lvl w:ilvl="0" w:tplc="C5D8A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D25BBE"/>
    <w:multiLevelType w:val="hybridMultilevel"/>
    <w:tmpl w:val="85823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637287"/>
    <w:multiLevelType w:val="hybridMultilevel"/>
    <w:tmpl w:val="FC3C0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02B01"/>
    <w:multiLevelType w:val="hybridMultilevel"/>
    <w:tmpl w:val="E1FAE7E2"/>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E05BD"/>
    <w:multiLevelType w:val="hybridMultilevel"/>
    <w:tmpl w:val="86F87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A7562D"/>
    <w:multiLevelType w:val="hybridMultilevel"/>
    <w:tmpl w:val="6B2852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3539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920521"/>
    <w:multiLevelType w:val="hybridMultilevel"/>
    <w:tmpl w:val="DC4C0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D04D09"/>
    <w:multiLevelType w:val="hybridMultilevel"/>
    <w:tmpl w:val="4E86BF48"/>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350003"/>
    <w:multiLevelType w:val="hybridMultilevel"/>
    <w:tmpl w:val="DF72945E"/>
    <w:lvl w:ilvl="0" w:tplc="07FE1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B50535F"/>
    <w:multiLevelType w:val="hybridMultilevel"/>
    <w:tmpl w:val="6B2C063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327D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7179B"/>
    <w:multiLevelType w:val="hybridMultilevel"/>
    <w:tmpl w:val="8C04FDD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675AAA"/>
    <w:multiLevelType w:val="hybridMultilevel"/>
    <w:tmpl w:val="0838ADAA"/>
    <w:lvl w:ilvl="0" w:tplc="25CEA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5570808"/>
    <w:multiLevelType w:val="hybridMultilevel"/>
    <w:tmpl w:val="80FCC6BE"/>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6C74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AEA5AFE"/>
    <w:multiLevelType w:val="hybridMultilevel"/>
    <w:tmpl w:val="279AABDC"/>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7964E9"/>
    <w:multiLevelType w:val="hybridMultilevel"/>
    <w:tmpl w:val="177A04CC"/>
    <w:lvl w:ilvl="0" w:tplc="3252DFF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54119FF"/>
    <w:multiLevelType w:val="hybridMultilevel"/>
    <w:tmpl w:val="FDA2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59442F"/>
    <w:multiLevelType w:val="hybridMultilevel"/>
    <w:tmpl w:val="F3A0FA22"/>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051609"/>
    <w:multiLevelType w:val="hybridMultilevel"/>
    <w:tmpl w:val="26FC1D7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nsid w:val="4F1758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03587F"/>
    <w:multiLevelType w:val="hybridMultilevel"/>
    <w:tmpl w:val="A5D20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46319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ABA4A0B"/>
    <w:multiLevelType w:val="hybridMultilevel"/>
    <w:tmpl w:val="B880974E"/>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73A91"/>
    <w:multiLevelType w:val="hybridMultilevel"/>
    <w:tmpl w:val="269A6E5C"/>
    <w:lvl w:ilvl="0" w:tplc="3252DF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D87F6E"/>
    <w:multiLevelType w:val="hybridMultilevel"/>
    <w:tmpl w:val="497EE39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71A22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95957D3"/>
    <w:multiLevelType w:val="hybridMultilevel"/>
    <w:tmpl w:val="082C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0E6A20"/>
    <w:multiLevelType w:val="hybridMultilevel"/>
    <w:tmpl w:val="1C069C6A"/>
    <w:lvl w:ilvl="0" w:tplc="F01A9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C13B5E"/>
    <w:multiLevelType w:val="hybridMultilevel"/>
    <w:tmpl w:val="A2DE8710"/>
    <w:lvl w:ilvl="0" w:tplc="3252DF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B54DBC"/>
    <w:multiLevelType w:val="hybridMultilevel"/>
    <w:tmpl w:val="E8AA6E6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25"/>
  </w:num>
  <w:num w:numId="3">
    <w:abstractNumId w:val="30"/>
  </w:num>
  <w:num w:numId="4">
    <w:abstractNumId w:val="11"/>
  </w:num>
  <w:num w:numId="5">
    <w:abstractNumId w:val="31"/>
  </w:num>
  <w:num w:numId="6">
    <w:abstractNumId w:val="16"/>
  </w:num>
  <w:num w:numId="7">
    <w:abstractNumId w:val="23"/>
  </w:num>
  <w:num w:numId="8">
    <w:abstractNumId w:val="1"/>
  </w:num>
  <w:num w:numId="9">
    <w:abstractNumId w:val="17"/>
  </w:num>
  <w:num w:numId="10">
    <w:abstractNumId w:val="0"/>
  </w:num>
  <w:num w:numId="11">
    <w:abstractNumId w:val="10"/>
  </w:num>
  <w:num w:numId="12">
    <w:abstractNumId w:val="13"/>
  </w:num>
  <w:num w:numId="13">
    <w:abstractNumId w:val="9"/>
  </w:num>
  <w:num w:numId="14">
    <w:abstractNumId w:val="14"/>
  </w:num>
  <w:num w:numId="15">
    <w:abstractNumId w:val="22"/>
  </w:num>
  <w:num w:numId="16">
    <w:abstractNumId w:val="20"/>
  </w:num>
  <w:num w:numId="17">
    <w:abstractNumId w:val="36"/>
  </w:num>
  <w:num w:numId="18">
    <w:abstractNumId w:val="18"/>
  </w:num>
  <w:num w:numId="19">
    <w:abstractNumId w:val="15"/>
  </w:num>
  <w:num w:numId="20">
    <w:abstractNumId w:val="5"/>
  </w:num>
  <w:num w:numId="21">
    <w:abstractNumId w:val="7"/>
  </w:num>
  <w:num w:numId="22">
    <w:abstractNumId w:val="3"/>
  </w:num>
  <w:num w:numId="23">
    <w:abstractNumId w:val="28"/>
  </w:num>
  <w:num w:numId="24">
    <w:abstractNumId w:val="19"/>
  </w:num>
  <w:num w:numId="25">
    <w:abstractNumId w:val="2"/>
  </w:num>
  <w:num w:numId="26">
    <w:abstractNumId w:val="37"/>
  </w:num>
  <w:num w:numId="27">
    <w:abstractNumId w:val="27"/>
  </w:num>
  <w:num w:numId="28">
    <w:abstractNumId w:val="24"/>
  </w:num>
  <w:num w:numId="29">
    <w:abstractNumId w:val="33"/>
  </w:num>
  <w:num w:numId="30">
    <w:abstractNumId w:val="35"/>
  </w:num>
  <w:num w:numId="31">
    <w:abstractNumId w:val="32"/>
  </w:num>
  <w:num w:numId="32">
    <w:abstractNumId w:val="6"/>
  </w:num>
  <w:num w:numId="33">
    <w:abstractNumId w:val="12"/>
  </w:num>
  <w:num w:numId="34">
    <w:abstractNumId w:val="26"/>
  </w:num>
  <w:num w:numId="35">
    <w:abstractNumId w:val="34"/>
  </w:num>
  <w:num w:numId="36">
    <w:abstractNumId w:val="21"/>
  </w:num>
  <w:num w:numId="37">
    <w:abstractNumId w:val="8"/>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0F"/>
    <w:rsid w:val="00007FAD"/>
    <w:rsid w:val="0001485B"/>
    <w:rsid w:val="00015661"/>
    <w:rsid w:val="0002428C"/>
    <w:rsid w:val="00026284"/>
    <w:rsid w:val="0004009B"/>
    <w:rsid w:val="00042C49"/>
    <w:rsid w:val="00044A0B"/>
    <w:rsid w:val="00046BF1"/>
    <w:rsid w:val="00053092"/>
    <w:rsid w:val="000566CF"/>
    <w:rsid w:val="0005706F"/>
    <w:rsid w:val="00061297"/>
    <w:rsid w:val="0007204F"/>
    <w:rsid w:val="0008249A"/>
    <w:rsid w:val="000902FF"/>
    <w:rsid w:val="0009094F"/>
    <w:rsid w:val="000A39B0"/>
    <w:rsid w:val="000B0DE4"/>
    <w:rsid w:val="000B0F4E"/>
    <w:rsid w:val="000C3369"/>
    <w:rsid w:val="000D3906"/>
    <w:rsid w:val="000E6B9A"/>
    <w:rsid w:val="000F14BA"/>
    <w:rsid w:val="00102D29"/>
    <w:rsid w:val="0010792B"/>
    <w:rsid w:val="001102DA"/>
    <w:rsid w:val="001406FC"/>
    <w:rsid w:val="001555CF"/>
    <w:rsid w:val="00176428"/>
    <w:rsid w:val="001769AE"/>
    <w:rsid w:val="00183711"/>
    <w:rsid w:val="0018425D"/>
    <w:rsid w:val="001860FC"/>
    <w:rsid w:val="001867BB"/>
    <w:rsid w:val="0019230F"/>
    <w:rsid w:val="001B09C5"/>
    <w:rsid w:val="001B4DF0"/>
    <w:rsid w:val="001C6BA8"/>
    <w:rsid w:val="001D243D"/>
    <w:rsid w:val="001E222D"/>
    <w:rsid w:val="001F2442"/>
    <w:rsid w:val="001F3511"/>
    <w:rsid w:val="00207438"/>
    <w:rsid w:val="002244F7"/>
    <w:rsid w:val="00230DBE"/>
    <w:rsid w:val="002351D7"/>
    <w:rsid w:val="00237EB8"/>
    <w:rsid w:val="002440BD"/>
    <w:rsid w:val="00260EAF"/>
    <w:rsid w:val="0026634A"/>
    <w:rsid w:val="00283A30"/>
    <w:rsid w:val="002938B4"/>
    <w:rsid w:val="00293A0D"/>
    <w:rsid w:val="00295C59"/>
    <w:rsid w:val="002B5BEB"/>
    <w:rsid w:val="002B6722"/>
    <w:rsid w:val="002C1A75"/>
    <w:rsid w:val="002C1B2C"/>
    <w:rsid w:val="002C2034"/>
    <w:rsid w:val="002E0555"/>
    <w:rsid w:val="002E0800"/>
    <w:rsid w:val="002E29A5"/>
    <w:rsid w:val="002F5BA9"/>
    <w:rsid w:val="00303505"/>
    <w:rsid w:val="003042EB"/>
    <w:rsid w:val="0030645B"/>
    <w:rsid w:val="003210C9"/>
    <w:rsid w:val="00327FF7"/>
    <w:rsid w:val="00352854"/>
    <w:rsid w:val="00373EE8"/>
    <w:rsid w:val="00383BDD"/>
    <w:rsid w:val="00387974"/>
    <w:rsid w:val="003930D7"/>
    <w:rsid w:val="003A1FFB"/>
    <w:rsid w:val="003A53E3"/>
    <w:rsid w:val="003A554B"/>
    <w:rsid w:val="003A7AE3"/>
    <w:rsid w:val="003B1843"/>
    <w:rsid w:val="003C08A5"/>
    <w:rsid w:val="003C15BC"/>
    <w:rsid w:val="003C21CC"/>
    <w:rsid w:val="003D4374"/>
    <w:rsid w:val="003E0ECD"/>
    <w:rsid w:val="003F3601"/>
    <w:rsid w:val="003F3C74"/>
    <w:rsid w:val="0040380C"/>
    <w:rsid w:val="00404F76"/>
    <w:rsid w:val="00432C2A"/>
    <w:rsid w:val="004448AF"/>
    <w:rsid w:val="004521F7"/>
    <w:rsid w:val="004624F7"/>
    <w:rsid w:val="004755CF"/>
    <w:rsid w:val="00487CA0"/>
    <w:rsid w:val="00495C67"/>
    <w:rsid w:val="004E10B5"/>
    <w:rsid w:val="004E1CD0"/>
    <w:rsid w:val="004F1F8F"/>
    <w:rsid w:val="004F7ECB"/>
    <w:rsid w:val="00502B31"/>
    <w:rsid w:val="005176A3"/>
    <w:rsid w:val="00532235"/>
    <w:rsid w:val="00537E51"/>
    <w:rsid w:val="00540ECF"/>
    <w:rsid w:val="00544754"/>
    <w:rsid w:val="0055513B"/>
    <w:rsid w:val="005620E4"/>
    <w:rsid w:val="005655A7"/>
    <w:rsid w:val="005737F7"/>
    <w:rsid w:val="00574856"/>
    <w:rsid w:val="005B1CEC"/>
    <w:rsid w:val="005E1C72"/>
    <w:rsid w:val="005F5975"/>
    <w:rsid w:val="006128E9"/>
    <w:rsid w:val="00613042"/>
    <w:rsid w:val="006158AB"/>
    <w:rsid w:val="00615B95"/>
    <w:rsid w:val="006166B0"/>
    <w:rsid w:val="00620B1A"/>
    <w:rsid w:val="00626BD0"/>
    <w:rsid w:val="00627B48"/>
    <w:rsid w:val="00647D3F"/>
    <w:rsid w:val="0065209A"/>
    <w:rsid w:val="00655E60"/>
    <w:rsid w:val="00657A37"/>
    <w:rsid w:val="0068599A"/>
    <w:rsid w:val="00693B9B"/>
    <w:rsid w:val="00695402"/>
    <w:rsid w:val="00695EBD"/>
    <w:rsid w:val="00695F8D"/>
    <w:rsid w:val="006A5A22"/>
    <w:rsid w:val="006A6BD2"/>
    <w:rsid w:val="006B1CBE"/>
    <w:rsid w:val="006B5FCA"/>
    <w:rsid w:val="006C2F84"/>
    <w:rsid w:val="006C609A"/>
    <w:rsid w:val="006F0BAD"/>
    <w:rsid w:val="006F6C46"/>
    <w:rsid w:val="006F7967"/>
    <w:rsid w:val="0070287E"/>
    <w:rsid w:val="00716BAC"/>
    <w:rsid w:val="00723ADD"/>
    <w:rsid w:val="0072615D"/>
    <w:rsid w:val="00733458"/>
    <w:rsid w:val="0074420F"/>
    <w:rsid w:val="00744ACB"/>
    <w:rsid w:val="00760494"/>
    <w:rsid w:val="00764CC5"/>
    <w:rsid w:val="00765F74"/>
    <w:rsid w:val="0076691B"/>
    <w:rsid w:val="00772BEC"/>
    <w:rsid w:val="00777896"/>
    <w:rsid w:val="007943CF"/>
    <w:rsid w:val="007C106F"/>
    <w:rsid w:val="007C1886"/>
    <w:rsid w:val="007D2FD2"/>
    <w:rsid w:val="007D4C60"/>
    <w:rsid w:val="007E146D"/>
    <w:rsid w:val="007E2AB4"/>
    <w:rsid w:val="007E77FD"/>
    <w:rsid w:val="007F31E0"/>
    <w:rsid w:val="00802C64"/>
    <w:rsid w:val="00815042"/>
    <w:rsid w:val="00842A5D"/>
    <w:rsid w:val="008447AE"/>
    <w:rsid w:val="0085086C"/>
    <w:rsid w:val="008714C0"/>
    <w:rsid w:val="008720C8"/>
    <w:rsid w:val="00880F81"/>
    <w:rsid w:val="00883686"/>
    <w:rsid w:val="008928A0"/>
    <w:rsid w:val="00897186"/>
    <w:rsid w:val="008B162C"/>
    <w:rsid w:val="008B49D8"/>
    <w:rsid w:val="008C470A"/>
    <w:rsid w:val="00906252"/>
    <w:rsid w:val="0092256D"/>
    <w:rsid w:val="00931616"/>
    <w:rsid w:val="0094180A"/>
    <w:rsid w:val="00962E82"/>
    <w:rsid w:val="0097520E"/>
    <w:rsid w:val="00987037"/>
    <w:rsid w:val="0099187F"/>
    <w:rsid w:val="009963C3"/>
    <w:rsid w:val="009C49E1"/>
    <w:rsid w:val="009E0D56"/>
    <w:rsid w:val="00A2125A"/>
    <w:rsid w:val="00A24793"/>
    <w:rsid w:val="00A3447C"/>
    <w:rsid w:val="00A478C5"/>
    <w:rsid w:val="00A538B0"/>
    <w:rsid w:val="00A65CE3"/>
    <w:rsid w:val="00A67B70"/>
    <w:rsid w:val="00A734A9"/>
    <w:rsid w:val="00A75FB2"/>
    <w:rsid w:val="00A86A05"/>
    <w:rsid w:val="00AA5673"/>
    <w:rsid w:val="00AB417B"/>
    <w:rsid w:val="00AC2CF7"/>
    <w:rsid w:val="00AD6771"/>
    <w:rsid w:val="00AD7A02"/>
    <w:rsid w:val="00AE6FBA"/>
    <w:rsid w:val="00B1193F"/>
    <w:rsid w:val="00B20CC0"/>
    <w:rsid w:val="00B20D1D"/>
    <w:rsid w:val="00B303E3"/>
    <w:rsid w:val="00B45E2F"/>
    <w:rsid w:val="00B50B1D"/>
    <w:rsid w:val="00B520DB"/>
    <w:rsid w:val="00B54777"/>
    <w:rsid w:val="00B54DB1"/>
    <w:rsid w:val="00B703AB"/>
    <w:rsid w:val="00B74A0A"/>
    <w:rsid w:val="00B81E9A"/>
    <w:rsid w:val="00B82B55"/>
    <w:rsid w:val="00BA0A31"/>
    <w:rsid w:val="00BA284F"/>
    <w:rsid w:val="00BC3A43"/>
    <w:rsid w:val="00BD07E9"/>
    <w:rsid w:val="00BD74ED"/>
    <w:rsid w:val="00BD78BC"/>
    <w:rsid w:val="00BE2918"/>
    <w:rsid w:val="00BE3955"/>
    <w:rsid w:val="00C05F05"/>
    <w:rsid w:val="00C12CA1"/>
    <w:rsid w:val="00C449F9"/>
    <w:rsid w:val="00C654FA"/>
    <w:rsid w:val="00C74DD9"/>
    <w:rsid w:val="00C75BD5"/>
    <w:rsid w:val="00C82BD0"/>
    <w:rsid w:val="00C9105E"/>
    <w:rsid w:val="00CB6491"/>
    <w:rsid w:val="00CC3D9B"/>
    <w:rsid w:val="00CE29A6"/>
    <w:rsid w:val="00D07AED"/>
    <w:rsid w:val="00D13F27"/>
    <w:rsid w:val="00D16FF7"/>
    <w:rsid w:val="00D3340D"/>
    <w:rsid w:val="00D60515"/>
    <w:rsid w:val="00D622EF"/>
    <w:rsid w:val="00D643C2"/>
    <w:rsid w:val="00D74F91"/>
    <w:rsid w:val="00D776DF"/>
    <w:rsid w:val="00D83FB2"/>
    <w:rsid w:val="00D86B65"/>
    <w:rsid w:val="00DA0C26"/>
    <w:rsid w:val="00DA2EF7"/>
    <w:rsid w:val="00DB3FD6"/>
    <w:rsid w:val="00DB5671"/>
    <w:rsid w:val="00DB58D8"/>
    <w:rsid w:val="00DB7C58"/>
    <w:rsid w:val="00DC3AFC"/>
    <w:rsid w:val="00DC6075"/>
    <w:rsid w:val="00DC6675"/>
    <w:rsid w:val="00DE3577"/>
    <w:rsid w:val="00E00AD2"/>
    <w:rsid w:val="00E025EE"/>
    <w:rsid w:val="00E0317C"/>
    <w:rsid w:val="00E051F7"/>
    <w:rsid w:val="00E31D56"/>
    <w:rsid w:val="00E31E89"/>
    <w:rsid w:val="00E41DFB"/>
    <w:rsid w:val="00E728F6"/>
    <w:rsid w:val="00E752F2"/>
    <w:rsid w:val="00E96235"/>
    <w:rsid w:val="00EE533D"/>
    <w:rsid w:val="00EE7044"/>
    <w:rsid w:val="00EF74E2"/>
    <w:rsid w:val="00F03B24"/>
    <w:rsid w:val="00F1141E"/>
    <w:rsid w:val="00F22BF4"/>
    <w:rsid w:val="00F26C8F"/>
    <w:rsid w:val="00F33181"/>
    <w:rsid w:val="00F44716"/>
    <w:rsid w:val="00F66B3C"/>
    <w:rsid w:val="00F66F78"/>
    <w:rsid w:val="00F84221"/>
    <w:rsid w:val="00F85201"/>
    <w:rsid w:val="00F87345"/>
    <w:rsid w:val="00F96571"/>
    <w:rsid w:val="00FB0636"/>
    <w:rsid w:val="00FB499D"/>
    <w:rsid w:val="00FB54BB"/>
    <w:rsid w:val="00FB5CF0"/>
    <w:rsid w:val="00FC3ED0"/>
    <w:rsid w:val="00FD6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57A37"/>
    <w:pPr>
      <w:widowControl w:val="0"/>
      <w:spacing w:after="0" w:line="240" w:lineRule="auto"/>
      <w:ind w:left="102"/>
      <w:outlineLvl w:val="0"/>
    </w:pPr>
    <w:rPr>
      <w:rFonts w:ascii="Times New Roman" w:eastAsia="Times New Roman" w:hAnsi="Times New Roman"/>
      <w:b/>
      <w:bCs/>
      <w:sz w:val="28"/>
      <w:szCs w:val="28"/>
      <w:lang w:val="en-US"/>
    </w:rPr>
  </w:style>
  <w:style w:type="paragraph" w:styleId="5">
    <w:name w:val="heading 5"/>
    <w:basedOn w:val="a"/>
    <w:next w:val="a"/>
    <w:link w:val="50"/>
    <w:qFormat/>
    <w:rsid w:val="00183711"/>
    <w:pPr>
      <w:keepNext/>
      <w:overflowPunct w:val="0"/>
      <w:autoSpaceDE w:val="0"/>
      <w:autoSpaceDN w:val="0"/>
      <w:adjustRightInd w:val="0"/>
      <w:spacing w:after="0" w:line="240" w:lineRule="auto"/>
      <w:textAlignment w:val="baseline"/>
      <w:outlineLvl w:val="4"/>
    </w:pPr>
    <w:rPr>
      <w:rFonts w:ascii="Times New Roman" w:eastAsia="Arial Unicode MS" w:hAnsi="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7A37"/>
    <w:rPr>
      <w:rFonts w:ascii="Times New Roman" w:eastAsia="Times New Roman" w:hAnsi="Times New Roman"/>
      <w:b/>
      <w:bCs/>
      <w:sz w:val="28"/>
      <w:szCs w:val="28"/>
      <w:lang w:val="en-US"/>
    </w:rPr>
  </w:style>
  <w:style w:type="character" w:customStyle="1" w:styleId="50">
    <w:name w:val="Заголовок 5 Знак"/>
    <w:basedOn w:val="a0"/>
    <w:link w:val="5"/>
    <w:rsid w:val="00183711"/>
    <w:rPr>
      <w:rFonts w:ascii="Times New Roman" w:eastAsia="Arial Unicode MS" w:hAnsi="Times New Roman" w:cs="Times New Roman"/>
      <w:b/>
      <w:bCs/>
      <w:szCs w:val="20"/>
      <w:lang w:eastAsia="ru-RU"/>
    </w:rPr>
  </w:style>
  <w:style w:type="table" w:styleId="a3">
    <w:name w:val="Table Grid"/>
    <w:basedOn w:val="a1"/>
    <w:uiPriority w:val="39"/>
    <w:rsid w:val="0049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C6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1"/>
    <w:qFormat/>
    <w:rsid w:val="00E752F2"/>
    <w:pPr>
      <w:ind w:left="720"/>
      <w:contextualSpacing/>
    </w:pPr>
  </w:style>
  <w:style w:type="character" w:styleId="a5">
    <w:name w:val="annotation reference"/>
    <w:basedOn w:val="a0"/>
    <w:uiPriority w:val="99"/>
    <w:semiHidden/>
    <w:unhideWhenUsed/>
    <w:rsid w:val="00E0317C"/>
    <w:rPr>
      <w:sz w:val="16"/>
      <w:szCs w:val="16"/>
    </w:rPr>
  </w:style>
  <w:style w:type="paragraph" w:styleId="a6">
    <w:name w:val="annotation text"/>
    <w:basedOn w:val="a"/>
    <w:link w:val="a7"/>
    <w:uiPriority w:val="99"/>
    <w:semiHidden/>
    <w:unhideWhenUsed/>
    <w:rsid w:val="00E0317C"/>
    <w:pPr>
      <w:spacing w:line="240" w:lineRule="auto"/>
    </w:pPr>
    <w:rPr>
      <w:sz w:val="20"/>
      <w:szCs w:val="20"/>
    </w:rPr>
  </w:style>
  <w:style w:type="character" w:customStyle="1" w:styleId="a7">
    <w:name w:val="Текст примечания Знак"/>
    <w:basedOn w:val="a0"/>
    <w:link w:val="a6"/>
    <w:uiPriority w:val="99"/>
    <w:semiHidden/>
    <w:rsid w:val="00E0317C"/>
    <w:rPr>
      <w:sz w:val="20"/>
      <w:szCs w:val="20"/>
    </w:rPr>
  </w:style>
  <w:style w:type="paragraph" w:styleId="a8">
    <w:name w:val="annotation subject"/>
    <w:basedOn w:val="a6"/>
    <w:next w:val="a6"/>
    <w:link w:val="a9"/>
    <w:uiPriority w:val="99"/>
    <w:semiHidden/>
    <w:unhideWhenUsed/>
    <w:rsid w:val="00E0317C"/>
    <w:rPr>
      <w:b/>
      <w:bCs/>
    </w:rPr>
  </w:style>
  <w:style w:type="character" w:customStyle="1" w:styleId="a9">
    <w:name w:val="Тема примечания Знак"/>
    <w:basedOn w:val="a7"/>
    <w:link w:val="a8"/>
    <w:uiPriority w:val="99"/>
    <w:semiHidden/>
    <w:rsid w:val="00E0317C"/>
    <w:rPr>
      <w:b/>
      <w:bCs/>
      <w:sz w:val="20"/>
      <w:szCs w:val="20"/>
    </w:rPr>
  </w:style>
  <w:style w:type="paragraph" w:styleId="aa">
    <w:name w:val="header"/>
    <w:basedOn w:val="a"/>
    <w:link w:val="ab"/>
    <w:rsid w:val="001837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83711"/>
    <w:rPr>
      <w:rFonts w:ascii="Times New Roman" w:eastAsia="Times New Roman" w:hAnsi="Times New Roman" w:cs="Times New Roman"/>
      <w:sz w:val="24"/>
      <w:szCs w:val="24"/>
      <w:lang w:eastAsia="ru-RU"/>
    </w:rPr>
  </w:style>
  <w:style w:type="paragraph" w:styleId="ac">
    <w:name w:val="endnote text"/>
    <w:basedOn w:val="a"/>
    <w:link w:val="ad"/>
    <w:rsid w:val="0018371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rsid w:val="00183711"/>
    <w:rPr>
      <w:rFonts w:ascii="Times New Roman" w:eastAsia="Times New Roman" w:hAnsi="Times New Roman" w:cs="Times New Roman"/>
      <w:sz w:val="20"/>
      <w:szCs w:val="20"/>
      <w:lang w:eastAsia="ru-RU"/>
    </w:rPr>
  </w:style>
  <w:style w:type="character" w:styleId="ae">
    <w:name w:val="endnote reference"/>
    <w:basedOn w:val="a0"/>
    <w:rsid w:val="00183711"/>
    <w:rPr>
      <w:vertAlign w:val="superscript"/>
    </w:rPr>
  </w:style>
  <w:style w:type="paragraph" w:styleId="af">
    <w:name w:val="caption"/>
    <w:basedOn w:val="a"/>
    <w:next w:val="a"/>
    <w:uiPriority w:val="35"/>
    <w:unhideWhenUsed/>
    <w:qFormat/>
    <w:rsid w:val="001E222D"/>
    <w:pPr>
      <w:spacing w:after="200" w:line="240" w:lineRule="auto"/>
    </w:pPr>
    <w:rPr>
      <w:i/>
      <w:iCs/>
      <w:color w:val="44546A" w:themeColor="text2"/>
      <w:sz w:val="18"/>
      <w:szCs w:val="18"/>
    </w:rPr>
  </w:style>
  <w:style w:type="table" w:customStyle="1" w:styleId="TableNormal">
    <w:name w:val="Table Normal"/>
    <w:uiPriority w:val="2"/>
    <w:semiHidden/>
    <w:unhideWhenUsed/>
    <w:qFormat/>
    <w:rsid w:val="00657A37"/>
    <w:pPr>
      <w:widowControl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657A37"/>
    <w:pPr>
      <w:widowControl w:val="0"/>
      <w:spacing w:after="0" w:line="240" w:lineRule="auto"/>
      <w:ind w:left="102"/>
    </w:pPr>
    <w:rPr>
      <w:rFonts w:ascii="Times New Roman" w:eastAsia="Times New Roman" w:hAnsi="Times New Roman"/>
      <w:sz w:val="28"/>
      <w:szCs w:val="28"/>
      <w:lang w:val="en-US"/>
    </w:rPr>
  </w:style>
  <w:style w:type="character" w:customStyle="1" w:styleId="af1">
    <w:name w:val="Основной текст Знак"/>
    <w:basedOn w:val="a0"/>
    <w:link w:val="af0"/>
    <w:uiPriority w:val="1"/>
    <w:rsid w:val="00657A37"/>
    <w:rPr>
      <w:rFonts w:ascii="Times New Roman" w:eastAsia="Times New Roman" w:hAnsi="Times New Roman"/>
      <w:sz w:val="28"/>
      <w:szCs w:val="28"/>
      <w:lang w:val="en-US"/>
    </w:rPr>
  </w:style>
  <w:style w:type="paragraph" w:customStyle="1" w:styleId="TableParagraph">
    <w:name w:val="Table Paragraph"/>
    <w:basedOn w:val="a"/>
    <w:uiPriority w:val="1"/>
    <w:qFormat/>
    <w:rsid w:val="00657A37"/>
    <w:pPr>
      <w:widowControl w:val="0"/>
      <w:spacing w:after="0" w:line="240" w:lineRule="auto"/>
    </w:pPr>
    <w:rPr>
      <w:lang w:val="en-US"/>
    </w:rPr>
  </w:style>
  <w:style w:type="paragraph" w:styleId="af2">
    <w:name w:val="TOC Heading"/>
    <w:basedOn w:val="1"/>
    <w:next w:val="a"/>
    <w:uiPriority w:val="39"/>
    <w:unhideWhenUsed/>
    <w:qFormat/>
    <w:rsid w:val="00EE7044"/>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EE7044"/>
    <w:pPr>
      <w:tabs>
        <w:tab w:val="left" w:pos="440"/>
        <w:tab w:val="right" w:leader="dot" w:pos="9345"/>
      </w:tabs>
      <w:spacing w:after="100"/>
    </w:pPr>
    <w:rPr>
      <w:rFonts w:ascii="Times New Roman" w:hAnsi="Times New Roman" w:cs="Times New Roman"/>
      <w:caps/>
      <w:noProof/>
    </w:rPr>
  </w:style>
  <w:style w:type="paragraph" w:styleId="2">
    <w:name w:val="toc 2"/>
    <w:basedOn w:val="a"/>
    <w:next w:val="a"/>
    <w:autoRedefine/>
    <w:uiPriority w:val="39"/>
    <w:unhideWhenUsed/>
    <w:rsid w:val="00EE7044"/>
    <w:pPr>
      <w:spacing w:after="100"/>
      <w:ind w:left="220"/>
    </w:pPr>
  </w:style>
  <w:style w:type="character" w:styleId="af3">
    <w:name w:val="Hyperlink"/>
    <w:basedOn w:val="a0"/>
    <w:uiPriority w:val="99"/>
    <w:unhideWhenUsed/>
    <w:rsid w:val="00EE7044"/>
    <w:rPr>
      <w:color w:val="0563C1" w:themeColor="hyperlink"/>
      <w:u w:val="single"/>
    </w:rPr>
  </w:style>
  <w:style w:type="paragraph" w:styleId="af4">
    <w:name w:val="footnote text"/>
    <w:basedOn w:val="a"/>
    <w:link w:val="af5"/>
    <w:uiPriority w:val="99"/>
    <w:semiHidden/>
    <w:unhideWhenUsed/>
    <w:rsid w:val="005B1CEC"/>
    <w:pPr>
      <w:spacing w:after="0" w:line="240" w:lineRule="auto"/>
    </w:pPr>
    <w:rPr>
      <w:sz w:val="20"/>
      <w:szCs w:val="20"/>
    </w:rPr>
  </w:style>
  <w:style w:type="character" w:customStyle="1" w:styleId="af5">
    <w:name w:val="Текст сноски Знак"/>
    <w:basedOn w:val="a0"/>
    <w:link w:val="af4"/>
    <w:uiPriority w:val="99"/>
    <w:semiHidden/>
    <w:rsid w:val="005B1CEC"/>
    <w:rPr>
      <w:sz w:val="20"/>
      <w:szCs w:val="20"/>
    </w:rPr>
  </w:style>
  <w:style w:type="character" w:styleId="af6">
    <w:name w:val="footnote reference"/>
    <w:basedOn w:val="a0"/>
    <w:uiPriority w:val="99"/>
    <w:semiHidden/>
    <w:unhideWhenUsed/>
    <w:rsid w:val="005B1CEC"/>
    <w:rPr>
      <w:vertAlign w:val="superscript"/>
    </w:rPr>
  </w:style>
  <w:style w:type="paragraph" w:styleId="af7">
    <w:name w:val="Balloon Text"/>
    <w:basedOn w:val="a"/>
    <w:link w:val="af8"/>
    <w:uiPriority w:val="99"/>
    <w:semiHidden/>
    <w:unhideWhenUsed/>
    <w:rsid w:val="0055513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5513B"/>
    <w:rPr>
      <w:rFonts w:ascii="Tahoma" w:hAnsi="Tahoma" w:cs="Tahoma"/>
      <w:sz w:val="16"/>
      <w:szCs w:val="16"/>
    </w:rPr>
  </w:style>
  <w:style w:type="paragraph" w:styleId="af9">
    <w:name w:val="footer"/>
    <w:basedOn w:val="a"/>
    <w:link w:val="afa"/>
    <w:uiPriority w:val="99"/>
    <w:unhideWhenUsed/>
    <w:rsid w:val="001102DA"/>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1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8048">
      <w:bodyDiv w:val="1"/>
      <w:marLeft w:val="0"/>
      <w:marRight w:val="0"/>
      <w:marTop w:val="0"/>
      <w:marBottom w:val="0"/>
      <w:divBdr>
        <w:top w:val="none" w:sz="0" w:space="0" w:color="auto"/>
        <w:left w:val="none" w:sz="0" w:space="0" w:color="auto"/>
        <w:bottom w:val="none" w:sz="0" w:space="0" w:color="auto"/>
        <w:right w:val="none" w:sz="0" w:space="0" w:color="auto"/>
      </w:divBdr>
    </w:div>
    <w:div w:id="259801339">
      <w:bodyDiv w:val="1"/>
      <w:marLeft w:val="0"/>
      <w:marRight w:val="0"/>
      <w:marTop w:val="0"/>
      <w:marBottom w:val="0"/>
      <w:divBdr>
        <w:top w:val="none" w:sz="0" w:space="0" w:color="auto"/>
        <w:left w:val="none" w:sz="0" w:space="0" w:color="auto"/>
        <w:bottom w:val="none" w:sz="0" w:space="0" w:color="auto"/>
        <w:right w:val="none" w:sz="0" w:space="0" w:color="auto"/>
      </w:divBdr>
    </w:div>
    <w:div w:id="442922323">
      <w:bodyDiv w:val="1"/>
      <w:marLeft w:val="0"/>
      <w:marRight w:val="0"/>
      <w:marTop w:val="0"/>
      <w:marBottom w:val="0"/>
      <w:divBdr>
        <w:top w:val="none" w:sz="0" w:space="0" w:color="auto"/>
        <w:left w:val="none" w:sz="0" w:space="0" w:color="auto"/>
        <w:bottom w:val="none" w:sz="0" w:space="0" w:color="auto"/>
        <w:right w:val="none" w:sz="0" w:space="0" w:color="auto"/>
      </w:divBdr>
    </w:div>
    <w:div w:id="490103495">
      <w:bodyDiv w:val="1"/>
      <w:marLeft w:val="0"/>
      <w:marRight w:val="0"/>
      <w:marTop w:val="0"/>
      <w:marBottom w:val="0"/>
      <w:divBdr>
        <w:top w:val="none" w:sz="0" w:space="0" w:color="auto"/>
        <w:left w:val="none" w:sz="0" w:space="0" w:color="auto"/>
        <w:bottom w:val="none" w:sz="0" w:space="0" w:color="auto"/>
        <w:right w:val="none" w:sz="0" w:space="0" w:color="auto"/>
      </w:divBdr>
    </w:div>
    <w:div w:id="890967237">
      <w:bodyDiv w:val="1"/>
      <w:marLeft w:val="0"/>
      <w:marRight w:val="0"/>
      <w:marTop w:val="0"/>
      <w:marBottom w:val="0"/>
      <w:divBdr>
        <w:top w:val="none" w:sz="0" w:space="0" w:color="auto"/>
        <w:left w:val="none" w:sz="0" w:space="0" w:color="auto"/>
        <w:bottom w:val="none" w:sz="0" w:space="0" w:color="auto"/>
        <w:right w:val="none" w:sz="0" w:space="0" w:color="auto"/>
      </w:divBdr>
    </w:div>
    <w:div w:id="898323237">
      <w:bodyDiv w:val="1"/>
      <w:marLeft w:val="0"/>
      <w:marRight w:val="0"/>
      <w:marTop w:val="0"/>
      <w:marBottom w:val="0"/>
      <w:divBdr>
        <w:top w:val="none" w:sz="0" w:space="0" w:color="auto"/>
        <w:left w:val="none" w:sz="0" w:space="0" w:color="auto"/>
        <w:bottom w:val="none" w:sz="0" w:space="0" w:color="auto"/>
        <w:right w:val="none" w:sz="0" w:space="0" w:color="auto"/>
      </w:divBdr>
    </w:div>
    <w:div w:id="902640448">
      <w:bodyDiv w:val="1"/>
      <w:marLeft w:val="0"/>
      <w:marRight w:val="0"/>
      <w:marTop w:val="0"/>
      <w:marBottom w:val="0"/>
      <w:divBdr>
        <w:top w:val="none" w:sz="0" w:space="0" w:color="auto"/>
        <w:left w:val="none" w:sz="0" w:space="0" w:color="auto"/>
        <w:bottom w:val="none" w:sz="0" w:space="0" w:color="auto"/>
        <w:right w:val="none" w:sz="0" w:space="0" w:color="auto"/>
      </w:divBdr>
    </w:div>
    <w:div w:id="931935182">
      <w:bodyDiv w:val="1"/>
      <w:marLeft w:val="0"/>
      <w:marRight w:val="0"/>
      <w:marTop w:val="0"/>
      <w:marBottom w:val="0"/>
      <w:divBdr>
        <w:top w:val="none" w:sz="0" w:space="0" w:color="auto"/>
        <w:left w:val="none" w:sz="0" w:space="0" w:color="auto"/>
        <w:bottom w:val="none" w:sz="0" w:space="0" w:color="auto"/>
        <w:right w:val="none" w:sz="0" w:space="0" w:color="auto"/>
      </w:divBdr>
    </w:div>
    <w:div w:id="1001742571">
      <w:bodyDiv w:val="1"/>
      <w:marLeft w:val="0"/>
      <w:marRight w:val="0"/>
      <w:marTop w:val="0"/>
      <w:marBottom w:val="0"/>
      <w:divBdr>
        <w:top w:val="none" w:sz="0" w:space="0" w:color="auto"/>
        <w:left w:val="none" w:sz="0" w:space="0" w:color="auto"/>
        <w:bottom w:val="none" w:sz="0" w:space="0" w:color="auto"/>
        <w:right w:val="none" w:sz="0" w:space="0" w:color="auto"/>
      </w:divBdr>
    </w:div>
    <w:div w:id="1192953784">
      <w:bodyDiv w:val="1"/>
      <w:marLeft w:val="0"/>
      <w:marRight w:val="0"/>
      <w:marTop w:val="0"/>
      <w:marBottom w:val="0"/>
      <w:divBdr>
        <w:top w:val="none" w:sz="0" w:space="0" w:color="auto"/>
        <w:left w:val="none" w:sz="0" w:space="0" w:color="auto"/>
        <w:bottom w:val="none" w:sz="0" w:space="0" w:color="auto"/>
        <w:right w:val="none" w:sz="0" w:space="0" w:color="auto"/>
      </w:divBdr>
    </w:div>
    <w:div w:id="1835603470">
      <w:bodyDiv w:val="1"/>
      <w:marLeft w:val="0"/>
      <w:marRight w:val="0"/>
      <w:marTop w:val="0"/>
      <w:marBottom w:val="0"/>
      <w:divBdr>
        <w:top w:val="none" w:sz="0" w:space="0" w:color="auto"/>
        <w:left w:val="none" w:sz="0" w:space="0" w:color="auto"/>
        <w:bottom w:val="none" w:sz="0" w:space="0" w:color="auto"/>
        <w:right w:val="none" w:sz="0" w:space="0" w:color="auto"/>
      </w:divBdr>
    </w:div>
    <w:div w:id="2064137912">
      <w:bodyDiv w:val="1"/>
      <w:marLeft w:val="0"/>
      <w:marRight w:val="0"/>
      <w:marTop w:val="0"/>
      <w:marBottom w:val="0"/>
      <w:divBdr>
        <w:top w:val="none" w:sz="0" w:space="0" w:color="auto"/>
        <w:left w:val="none" w:sz="0" w:space="0" w:color="auto"/>
        <w:bottom w:val="none" w:sz="0" w:space="0" w:color="auto"/>
        <w:right w:val="none" w:sz="0" w:space="0" w:color="auto"/>
      </w:divBdr>
    </w:div>
    <w:div w:id="21268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H:\&#1054;&#1073;&#1098;&#1077;&#1082;&#1090;&#1099;\&#1057;&#1077;&#1074;&#1077;&#1088;&#1086;&#1084;&#1086;&#1088;&#1089;&#1082;%20&#1055;&#1050;&#1056;%20&#1058;&#1048;\&#1048;&#1089;&#1093;&#1086;&#1076;&#1085;&#1099;&#1077;%20&#1076;&#1072;&#1085;&#1085;&#1099;&#1077;\20.%20&#1044;&#1058;&#1055;\&#1044;&#1058;&#1055;%202013-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Дорожно-транспортное происшествие</a:t>
            </a:r>
          </a:p>
        </c:rich>
      </c:tx>
      <c:overlay val="0"/>
      <c:spPr>
        <a:noFill/>
        <a:ln>
          <a:noFill/>
        </a:ln>
        <a:effectLst/>
      </c:spPr>
    </c:title>
    <c:autoTitleDeleted val="0"/>
    <c:plotArea>
      <c:layout/>
      <c:lineChart>
        <c:grouping val="stacked"/>
        <c:varyColors val="0"/>
        <c:ser>
          <c:idx val="0"/>
          <c:order val="0"/>
          <c:tx>
            <c:strRef>
              <c:f>Лист1!$B$4</c:f>
              <c:strCache>
                <c:ptCount val="1"/>
                <c:pt idx="0">
                  <c:v>Дорожно-транспортное происшествие,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Лист1!$D$3:$G$3</c:f>
              <c:numCache>
                <c:formatCode>General</c:formatCode>
                <c:ptCount val="4"/>
                <c:pt idx="0">
                  <c:v>2013</c:v>
                </c:pt>
                <c:pt idx="1">
                  <c:v>2014</c:v>
                </c:pt>
                <c:pt idx="2">
                  <c:v>2015</c:v>
                </c:pt>
                <c:pt idx="3">
                  <c:v>2016</c:v>
                </c:pt>
              </c:numCache>
            </c:numRef>
          </c:cat>
          <c:val>
            <c:numRef>
              <c:f>Лист1!$D$4:$G$4</c:f>
              <c:numCache>
                <c:formatCode>General</c:formatCode>
                <c:ptCount val="4"/>
                <c:pt idx="0">
                  <c:v>21</c:v>
                </c:pt>
                <c:pt idx="1">
                  <c:v>16</c:v>
                </c:pt>
                <c:pt idx="2">
                  <c:v>13</c:v>
                </c:pt>
                <c:pt idx="3">
                  <c:v>13</c:v>
                </c:pt>
              </c:numCache>
            </c:numRef>
          </c:val>
          <c:smooth val="0"/>
          <c:extLst xmlns:c16r2="http://schemas.microsoft.com/office/drawing/2015/06/chart">
            <c:ext xmlns:c16="http://schemas.microsoft.com/office/drawing/2014/chart" uri="{C3380CC4-5D6E-409C-BE32-E72D297353CC}">
              <c16:uniqueId val="{00000000-D10D-4D60-A85D-54268F4D4333}"/>
            </c:ext>
          </c:extLst>
        </c:ser>
        <c:dLbls>
          <c:dLblPos val="t"/>
          <c:showLegendKey val="0"/>
          <c:showVal val="1"/>
          <c:showCatName val="0"/>
          <c:showSerName val="0"/>
          <c:showPercent val="0"/>
          <c:showBubbleSize val="0"/>
        </c:dLbls>
        <c:marker val="1"/>
        <c:smooth val="0"/>
        <c:axId val="114520064"/>
        <c:axId val="114521600"/>
      </c:lineChart>
      <c:catAx>
        <c:axId val="1145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521600"/>
        <c:crosses val="autoZero"/>
        <c:auto val="1"/>
        <c:lblAlgn val="ctr"/>
        <c:lblOffset val="100"/>
        <c:noMultiLvlLbl val="0"/>
      </c:catAx>
      <c:valAx>
        <c:axId val="11452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52006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управления дорожным движением (АСУДД) </a:t>
          </a:r>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 и фото- 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Мониторинг транспортных средств ГЛОНАСС/</a:t>
          </a:r>
          <a:r>
            <a:rPr lang="en-US"/>
            <a:t>GPS </a:t>
          </a:r>
          <a:endParaRPr lang="ru-RU"/>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BB91459C-0598-447A-9DD7-8BB90ED0AB78}" srcId="{1996E3C8-E644-4AE6-A0C2-75DCD8D45C54}" destId="{24EC2C50-7F3A-4B10-A0E3-1FE8F655B115}" srcOrd="6" destOrd="0" parTransId="{4E7C2002-7BE8-4F18-A318-034D5623126B}" sibTransId="{EB9B0D61-1DAE-49B7-AA38-BE2F5AFD5202}"/>
    <dgm:cxn modelId="{FA7F1248-FCE7-4980-B000-65F3925FEB41}" type="presOf" srcId="{023CAF40-8607-4ACB-98AF-BF356DD2796C}" destId="{C2A87C56-1EB8-4779-8938-58167E23DCCA}" srcOrd="0" destOrd="0" presId="urn:microsoft.com/office/officeart/2005/8/layout/default"/>
    <dgm:cxn modelId="{82B06E84-95B4-4B5D-9DED-5EAB08CB4149}" srcId="{1996E3C8-E644-4AE6-A0C2-75DCD8D45C54}" destId="{B20BDC5D-9F34-47E2-8A97-3941B910362B}" srcOrd="4" destOrd="0" parTransId="{E6259689-D854-4357-BD45-0B647FDFBB47}" sibTransId="{0EA3F5F9-E8C2-4509-800A-3F6C904751D9}"/>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3076BB27-1B5E-4D97-92E2-DE12BE8EFB17}" type="presOf" srcId="{FEFCFB70-78E2-4368-9C46-86827E7D0504}" destId="{24131494-4BAA-4E8F-AF6F-DEB0A7D08CB5}" srcOrd="0" destOrd="0" presId="urn:microsoft.com/office/officeart/2005/8/layout/default"/>
    <dgm:cxn modelId="{EBB7DF3B-5A10-4D8D-854E-8CDD5D6A9132}" type="presOf" srcId="{0BCDA282-7D82-43AB-8DF3-48F68970DEF3}" destId="{D88F69F1-E24D-4DD8-878C-86859F08CABC}" srcOrd="0" destOrd="0" presId="urn:microsoft.com/office/officeart/2005/8/layout/default"/>
    <dgm:cxn modelId="{B664C557-788E-404F-94D1-BC72C49B7BA1}" type="presOf" srcId="{16500770-57B2-4B0B-8A17-5F0EBEB2A416}" destId="{CC2D7BD2-7ED1-49E6-8DCC-C5C8471CD81D}" srcOrd="0" destOrd="0" presId="urn:microsoft.com/office/officeart/2005/8/layout/default"/>
    <dgm:cxn modelId="{D347C303-8C55-422D-B53F-391EF7693996}" type="presOf" srcId="{24EC2C50-7F3A-4B10-A0E3-1FE8F655B115}" destId="{6E72E720-8B92-48F2-92D7-D097559846E5}" srcOrd="0" destOrd="0" presId="urn:microsoft.com/office/officeart/2005/8/layout/default"/>
    <dgm:cxn modelId="{C941B22E-D480-4C39-A132-6CE8EC0664A9}" type="presOf" srcId="{B20BDC5D-9F34-47E2-8A97-3941B910362B}" destId="{45322083-595E-4BD8-8FF6-A864474810A9}"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140CA754-033F-44D4-BF6C-F13F0BAC203F}" type="presOf" srcId="{35A0B27E-576E-4903-9189-4685A586A3F4}" destId="{0DDE67C2-2C40-4C43-BFF5-C1D87B20EDEA}"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41B89BD8-D750-4859-A58D-220161C48452}" type="presOf" srcId="{9A97A0E2-D97E-450F-9EF8-C67B1BE15403}" destId="{7F98FE2A-EA42-4BA8-8540-33A6BA0A4946}"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4BA3B1FF-E911-42B6-8424-16A943BBA6A3}" type="presOf" srcId="{1996E3C8-E644-4AE6-A0C2-75DCD8D45C54}" destId="{60494987-835F-4C93-B98E-F95C972347FD}" srcOrd="0" destOrd="0" presId="urn:microsoft.com/office/officeart/2005/8/layout/default"/>
    <dgm:cxn modelId="{361F597E-D158-46BC-BF95-CACB63522744}" type="presParOf" srcId="{60494987-835F-4C93-B98E-F95C972347FD}" destId="{CC2D7BD2-7ED1-49E6-8DCC-C5C8471CD81D}" srcOrd="0" destOrd="0" presId="urn:microsoft.com/office/officeart/2005/8/layout/default"/>
    <dgm:cxn modelId="{C63DB01B-95A3-424C-9D2B-0DA802CCAE59}" type="presParOf" srcId="{60494987-835F-4C93-B98E-F95C972347FD}" destId="{B7FA2E42-3AA1-4148-8176-BC4576C58D4D}" srcOrd="1" destOrd="0" presId="urn:microsoft.com/office/officeart/2005/8/layout/default"/>
    <dgm:cxn modelId="{0671BA93-41DD-4F60-9BFB-43F0F6824032}" type="presParOf" srcId="{60494987-835F-4C93-B98E-F95C972347FD}" destId="{D88F69F1-E24D-4DD8-878C-86859F08CABC}" srcOrd="2" destOrd="0" presId="urn:microsoft.com/office/officeart/2005/8/layout/default"/>
    <dgm:cxn modelId="{62EC0DF5-945F-487E-ADE0-6DBE361D7F04}" type="presParOf" srcId="{60494987-835F-4C93-B98E-F95C972347FD}" destId="{1364F495-BD73-40A7-B49B-710BFE8FC380}" srcOrd="3" destOrd="0" presId="urn:microsoft.com/office/officeart/2005/8/layout/default"/>
    <dgm:cxn modelId="{B09D8D38-F4CF-4BEB-9B5A-7C1B8C854BB4}" type="presParOf" srcId="{60494987-835F-4C93-B98E-F95C972347FD}" destId="{7F98FE2A-EA42-4BA8-8540-33A6BA0A4946}" srcOrd="4" destOrd="0" presId="urn:microsoft.com/office/officeart/2005/8/layout/default"/>
    <dgm:cxn modelId="{37EA5163-26D1-4708-87E5-EA40721A70DA}" type="presParOf" srcId="{60494987-835F-4C93-B98E-F95C972347FD}" destId="{EB820A5B-7161-465E-9ED2-327322814CEC}" srcOrd="5" destOrd="0" presId="urn:microsoft.com/office/officeart/2005/8/layout/default"/>
    <dgm:cxn modelId="{A367FF90-2A6E-4DB9-87D1-828EE8C95812}" type="presParOf" srcId="{60494987-835F-4C93-B98E-F95C972347FD}" destId="{C2A87C56-1EB8-4779-8938-58167E23DCCA}" srcOrd="6" destOrd="0" presId="urn:microsoft.com/office/officeart/2005/8/layout/default"/>
    <dgm:cxn modelId="{290BA313-D3DF-4CF5-8842-CC797028A83A}" type="presParOf" srcId="{60494987-835F-4C93-B98E-F95C972347FD}" destId="{92A37B07-6474-4A7C-A1F2-B05DE1399E1D}" srcOrd="7" destOrd="0" presId="urn:microsoft.com/office/officeart/2005/8/layout/default"/>
    <dgm:cxn modelId="{61018830-D009-4B57-8805-685C289744FA}" type="presParOf" srcId="{60494987-835F-4C93-B98E-F95C972347FD}" destId="{45322083-595E-4BD8-8FF6-A864474810A9}" srcOrd="8" destOrd="0" presId="urn:microsoft.com/office/officeart/2005/8/layout/default"/>
    <dgm:cxn modelId="{840AF05C-B46A-4E12-A7C2-0B2554DCC540}" type="presParOf" srcId="{60494987-835F-4C93-B98E-F95C972347FD}" destId="{E5D4366C-CE26-4B7F-B85B-F2F3B0A4D7E9}" srcOrd="9" destOrd="0" presId="urn:microsoft.com/office/officeart/2005/8/layout/default"/>
    <dgm:cxn modelId="{42B86548-E833-4CAA-AC8A-FA50986DA14E}" type="presParOf" srcId="{60494987-835F-4C93-B98E-F95C972347FD}" destId="{0DDE67C2-2C40-4C43-BFF5-C1D87B20EDEA}" srcOrd="10" destOrd="0" presId="urn:microsoft.com/office/officeart/2005/8/layout/default"/>
    <dgm:cxn modelId="{EFB2A73D-B306-424D-83D4-45C9417E7988}" type="presParOf" srcId="{60494987-835F-4C93-B98E-F95C972347FD}" destId="{FBDABE44-B464-4D78-857C-A12E2A36431B}" srcOrd="11" destOrd="0" presId="urn:microsoft.com/office/officeart/2005/8/layout/default"/>
    <dgm:cxn modelId="{63637F47-717E-4836-A6FC-104F46E23069}" type="presParOf" srcId="{60494987-835F-4C93-B98E-F95C972347FD}" destId="{6E72E720-8B92-48F2-92D7-D097559846E5}" srcOrd="12" destOrd="0" presId="urn:microsoft.com/office/officeart/2005/8/layout/default"/>
    <dgm:cxn modelId="{CEEFF8C4-30F7-4D92-9C4B-243298A210D0}" type="presParOf" srcId="{60494987-835F-4C93-B98E-F95C972347FD}" destId="{AE8BACD9-0350-4CA3-8D6B-8E7B41413794}" srcOrd="13" destOrd="0" presId="urn:microsoft.com/office/officeart/2005/8/layout/default"/>
    <dgm:cxn modelId="{EBAF0EDF-0042-4950-8F93-58B88F39EDBE}"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96E3C8-E644-4AE6-A0C2-75DCD8D45C5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6500770-57B2-4B0B-8A17-5F0EBEB2A416}">
      <dgm:prSet phldrT="[Текст]"/>
      <dgm:spPr>
        <a:solidFill>
          <a:schemeClr val="accent2">
            <a:lumMod val="75000"/>
          </a:schemeClr>
        </a:solidFill>
      </dgm:spPr>
      <dgm:t>
        <a:bodyPr/>
        <a:lstStyle/>
        <a:p>
          <a:r>
            <a:rPr lang="ru-RU"/>
            <a:t>Автоматизированная система мониторинга общественного транспорта ГЛОНАСС/</a:t>
          </a:r>
          <a:r>
            <a:rPr lang="en-US"/>
            <a:t>GPS </a:t>
          </a:r>
          <a:endParaRPr lang="ru-RU"/>
        </a:p>
      </dgm:t>
    </dgm:pt>
    <dgm:pt modelId="{0CEA425B-7DDE-46BE-B3E8-9A7C6C6EDE9D}" type="parTrans" cxnId="{324CB11E-6044-4724-B572-026307B74F5D}">
      <dgm:prSet/>
      <dgm:spPr/>
      <dgm:t>
        <a:bodyPr/>
        <a:lstStyle/>
        <a:p>
          <a:endParaRPr lang="ru-RU"/>
        </a:p>
      </dgm:t>
    </dgm:pt>
    <dgm:pt modelId="{03A93157-6083-45E8-B9C0-C24CB248AF38}" type="sibTrans" cxnId="{324CB11E-6044-4724-B572-026307B74F5D}">
      <dgm:prSet/>
      <dgm:spPr/>
      <dgm:t>
        <a:bodyPr/>
        <a:lstStyle/>
        <a:p>
          <a:endParaRPr lang="ru-RU"/>
        </a:p>
      </dgm:t>
    </dgm:pt>
    <dgm:pt modelId="{0BCDA282-7D82-43AB-8DF3-48F68970DEF3}">
      <dgm:prSet phldrT="[Текст]"/>
      <dgm:spPr>
        <a:solidFill>
          <a:schemeClr val="accent2">
            <a:lumMod val="75000"/>
          </a:schemeClr>
        </a:solidFill>
      </dgm:spPr>
      <dgm:t>
        <a:bodyPr/>
        <a:lstStyle/>
        <a:p>
          <a:r>
            <a:rPr lang="ru-RU"/>
            <a:t>Геоинформационная система </a:t>
          </a:r>
        </a:p>
      </dgm:t>
    </dgm:pt>
    <dgm:pt modelId="{D635C32A-A344-46C9-97F0-B67EEA060836}" type="parTrans" cxnId="{174CFE8C-073A-4778-8D40-327010D9EF97}">
      <dgm:prSet/>
      <dgm:spPr/>
      <dgm:t>
        <a:bodyPr/>
        <a:lstStyle/>
        <a:p>
          <a:endParaRPr lang="ru-RU"/>
        </a:p>
      </dgm:t>
    </dgm:pt>
    <dgm:pt modelId="{4B403671-78D2-481A-A37C-4B8C0EA2905D}" type="sibTrans" cxnId="{174CFE8C-073A-4778-8D40-327010D9EF97}">
      <dgm:prSet/>
      <dgm:spPr/>
      <dgm:t>
        <a:bodyPr/>
        <a:lstStyle/>
        <a:p>
          <a:endParaRPr lang="ru-RU"/>
        </a:p>
      </dgm:t>
    </dgm:pt>
    <dgm:pt modelId="{9A97A0E2-D97E-450F-9EF8-C67B1BE15403}">
      <dgm:prSet phldrT="[Текст]"/>
      <dgm:spPr>
        <a:solidFill>
          <a:schemeClr val="accent2">
            <a:lumMod val="75000"/>
          </a:schemeClr>
        </a:solidFill>
      </dgm:spPr>
      <dgm:t>
        <a:bodyPr/>
        <a:lstStyle/>
        <a:p>
          <a:r>
            <a:rPr lang="ru-RU"/>
            <a:t>Система видеофиксации нарушений правил дорожного движения </a:t>
          </a:r>
        </a:p>
      </dgm:t>
    </dgm:pt>
    <dgm:pt modelId="{4426CEBC-213B-42A6-A321-CC01991E2E03}" type="parTrans" cxnId="{1E6B78A8-60A6-42CF-91E7-9A3492E4CD72}">
      <dgm:prSet/>
      <dgm:spPr/>
      <dgm:t>
        <a:bodyPr/>
        <a:lstStyle/>
        <a:p>
          <a:endParaRPr lang="ru-RU"/>
        </a:p>
      </dgm:t>
    </dgm:pt>
    <dgm:pt modelId="{0901D426-98F7-4393-9A26-2485BAEB19D8}" type="sibTrans" cxnId="{1E6B78A8-60A6-42CF-91E7-9A3492E4CD72}">
      <dgm:prSet/>
      <dgm:spPr/>
      <dgm:t>
        <a:bodyPr/>
        <a:lstStyle/>
        <a:p>
          <a:endParaRPr lang="ru-RU"/>
        </a:p>
      </dgm:t>
    </dgm:pt>
    <dgm:pt modelId="{023CAF40-8607-4ACB-98AF-BF356DD2796C}">
      <dgm:prSet phldrT="[Текст]"/>
      <dgm:spPr/>
      <dgm:t>
        <a:bodyPr/>
        <a:lstStyle/>
        <a:p>
          <a:r>
            <a:rPr lang="ru-RU"/>
            <a:t>Система отслеживания загруженности дорог по системе Яндекс-пробки </a:t>
          </a:r>
        </a:p>
      </dgm:t>
    </dgm:pt>
    <dgm:pt modelId="{210DF63F-C5B1-4FB0-A897-9BE72AA068DE}" type="parTrans" cxnId="{FC98D861-6787-43B4-AAC7-9A397A6917B8}">
      <dgm:prSet/>
      <dgm:spPr/>
      <dgm:t>
        <a:bodyPr/>
        <a:lstStyle/>
        <a:p>
          <a:endParaRPr lang="ru-RU"/>
        </a:p>
      </dgm:t>
    </dgm:pt>
    <dgm:pt modelId="{ACA830B2-A7CE-45A8-96F9-9E7CAFE500E2}" type="sibTrans" cxnId="{FC98D861-6787-43B4-AAC7-9A397A6917B8}">
      <dgm:prSet/>
      <dgm:spPr/>
      <dgm:t>
        <a:bodyPr/>
        <a:lstStyle/>
        <a:p>
          <a:endParaRPr lang="ru-RU"/>
        </a:p>
      </dgm:t>
    </dgm:pt>
    <dgm:pt modelId="{B20BDC5D-9F34-47E2-8A97-3941B910362B}">
      <dgm:prSet phldrT="[Текст]"/>
      <dgm:spPr/>
      <dgm:t>
        <a:bodyPr/>
        <a:lstStyle/>
        <a:p>
          <a:r>
            <a:rPr lang="ru-RU"/>
            <a:t>Городская система видеонаблюдения </a:t>
          </a:r>
        </a:p>
      </dgm:t>
    </dgm:pt>
    <dgm:pt modelId="{E6259689-D854-4357-BD45-0B647FDFBB47}" type="parTrans" cxnId="{82B06E84-95B4-4B5D-9DED-5EAB08CB4149}">
      <dgm:prSet/>
      <dgm:spPr/>
      <dgm:t>
        <a:bodyPr/>
        <a:lstStyle/>
        <a:p>
          <a:endParaRPr lang="ru-RU"/>
        </a:p>
      </dgm:t>
    </dgm:pt>
    <dgm:pt modelId="{0EA3F5F9-E8C2-4509-800A-3F6C904751D9}" type="sibTrans" cxnId="{82B06E84-95B4-4B5D-9DED-5EAB08CB4149}">
      <dgm:prSet/>
      <dgm:spPr/>
      <dgm:t>
        <a:bodyPr/>
        <a:lstStyle/>
        <a:p>
          <a:endParaRPr lang="ru-RU"/>
        </a:p>
      </dgm:t>
    </dgm:pt>
    <dgm:pt modelId="{35A0B27E-576E-4903-9189-4685A586A3F4}">
      <dgm:prSet phldrT="[Текст]"/>
      <dgm:spPr>
        <a:solidFill>
          <a:schemeClr val="accent6">
            <a:lumMod val="75000"/>
          </a:schemeClr>
        </a:solidFill>
      </dgm:spPr>
      <dgm:t>
        <a:bodyPr/>
        <a:lstStyle/>
        <a:p>
          <a:r>
            <a:rPr lang="ru-RU"/>
            <a:t>Система связи и оповещения служб взаимодействия </a:t>
          </a:r>
        </a:p>
      </dgm:t>
    </dgm:pt>
    <dgm:pt modelId="{FAE96656-987D-4EBC-BBAA-76E1047D4248}" type="parTrans" cxnId="{175033DC-B731-43F8-9E8C-8E33701850E5}">
      <dgm:prSet/>
      <dgm:spPr/>
      <dgm:t>
        <a:bodyPr/>
        <a:lstStyle/>
        <a:p>
          <a:endParaRPr lang="ru-RU"/>
        </a:p>
      </dgm:t>
    </dgm:pt>
    <dgm:pt modelId="{1A3B1A78-8C2F-448C-8809-B68AD46B4C08}" type="sibTrans" cxnId="{175033DC-B731-43F8-9E8C-8E33701850E5}">
      <dgm:prSet/>
      <dgm:spPr/>
      <dgm:t>
        <a:bodyPr/>
        <a:lstStyle/>
        <a:p>
          <a:endParaRPr lang="ru-RU"/>
        </a:p>
      </dgm:t>
    </dgm:pt>
    <dgm:pt modelId="{24EC2C50-7F3A-4B10-A0E3-1FE8F655B115}">
      <dgm:prSet phldrT="[Текст]"/>
      <dgm:spPr>
        <a:solidFill>
          <a:schemeClr val="accent6">
            <a:lumMod val="75000"/>
          </a:schemeClr>
        </a:solidFill>
      </dgm:spPr>
      <dgm:t>
        <a:bodyPr/>
        <a:lstStyle/>
        <a:p>
          <a:r>
            <a:rPr lang="ru-RU"/>
            <a:t>Мониторинг и диспетчеризация городской инфраструктуры и ЖКХ (тепло-, водо-, газо-, элек-троснабжения) </a:t>
          </a:r>
        </a:p>
      </dgm:t>
    </dgm:pt>
    <dgm:pt modelId="{4E7C2002-7BE8-4F18-A318-034D5623126B}" type="parTrans" cxnId="{BB91459C-0598-447A-9DD7-8BB90ED0AB78}">
      <dgm:prSet/>
      <dgm:spPr/>
      <dgm:t>
        <a:bodyPr/>
        <a:lstStyle/>
        <a:p>
          <a:endParaRPr lang="ru-RU"/>
        </a:p>
      </dgm:t>
    </dgm:pt>
    <dgm:pt modelId="{EB9B0D61-1DAE-49B7-AA38-BE2F5AFD5202}" type="sibTrans" cxnId="{BB91459C-0598-447A-9DD7-8BB90ED0AB78}">
      <dgm:prSet/>
      <dgm:spPr/>
      <dgm:t>
        <a:bodyPr/>
        <a:lstStyle/>
        <a:p>
          <a:endParaRPr lang="ru-RU"/>
        </a:p>
      </dgm:t>
    </dgm:pt>
    <dgm:pt modelId="{FEFCFB70-78E2-4368-9C46-86827E7D0504}">
      <dgm:prSet phldrT="[Текст]"/>
      <dgm:spPr>
        <a:solidFill>
          <a:schemeClr val="accent6">
            <a:lumMod val="75000"/>
          </a:schemeClr>
        </a:solidFill>
      </dgm:spPr>
      <dgm:t>
        <a:bodyPr/>
        <a:lstStyle/>
        <a:p>
          <a:r>
            <a:rPr lang="ru-RU"/>
            <a:t>Мониторинг стационарных объектов (пожарная обстановка, охрана и кон-троль доступа) </a:t>
          </a:r>
        </a:p>
      </dgm:t>
    </dgm:pt>
    <dgm:pt modelId="{D79D6816-524D-42C5-BAAE-5C0BA0CB1690}" type="parTrans" cxnId="{A30B27CE-0742-4138-83AF-DDAB33E94774}">
      <dgm:prSet/>
      <dgm:spPr/>
      <dgm:t>
        <a:bodyPr/>
        <a:lstStyle/>
        <a:p>
          <a:endParaRPr lang="ru-RU"/>
        </a:p>
      </dgm:t>
    </dgm:pt>
    <dgm:pt modelId="{D056BA16-9B32-4FD7-830B-1DFB1D0DE803}" type="sibTrans" cxnId="{A30B27CE-0742-4138-83AF-DDAB33E94774}">
      <dgm:prSet/>
      <dgm:spPr/>
      <dgm:t>
        <a:bodyPr/>
        <a:lstStyle/>
        <a:p>
          <a:endParaRPr lang="ru-RU"/>
        </a:p>
      </dgm:t>
    </dgm:pt>
    <dgm:pt modelId="{60494987-835F-4C93-B98E-F95C972347FD}" type="pres">
      <dgm:prSet presAssocID="{1996E3C8-E644-4AE6-A0C2-75DCD8D45C54}" presName="diagram" presStyleCnt="0">
        <dgm:presLayoutVars>
          <dgm:dir/>
          <dgm:resizeHandles val="exact"/>
        </dgm:presLayoutVars>
      </dgm:prSet>
      <dgm:spPr/>
      <dgm:t>
        <a:bodyPr/>
        <a:lstStyle/>
        <a:p>
          <a:endParaRPr lang="ru-RU"/>
        </a:p>
      </dgm:t>
    </dgm:pt>
    <dgm:pt modelId="{CC2D7BD2-7ED1-49E6-8DCC-C5C8471CD81D}" type="pres">
      <dgm:prSet presAssocID="{16500770-57B2-4B0B-8A17-5F0EBEB2A416}" presName="node" presStyleLbl="node1" presStyleIdx="0" presStyleCnt="8" custScaleX="140795">
        <dgm:presLayoutVars>
          <dgm:bulletEnabled val="1"/>
        </dgm:presLayoutVars>
      </dgm:prSet>
      <dgm:spPr/>
      <dgm:t>
        <a:bodyPr/>
        <a:lstStyle/>
        <a:p>
          <a:endParaRPr lang="ru-RU"/>
        </a:p>
      </dgm:t>
    </dgm:pt>
    <dgm:pt modelId="{B7FA2E42-3AA1-4148-8176-BC4576C58D4D}" type="pres">
      <dgm:prSet presAssocID="{03A93157-6083-45E8-B9C0-C24CB248AF38}" presName="sibTrans" presStyleCnt="0"/>
      <dgm:spPr/>
    </dgm:pt>
    <dgm:pt modelId="{D88F69F1-E24D-4DD8-878C-86859F08CABC}" type="pres">
      <dgm:prSet presAssocID="{0BCDA282-7D82-43AB-8DF3-48F68970DEF3}" presName="node" presStyleLbl="node1" presStyleIdx="1" presStyleCnt="8">
        <dgm:presLayoutVars>
          <dgm:bulletEnabled val="1"/>
        </dgm:presLayoutVars>
      </dgm:prSet>
      <dgm:spPr/>
      <dgm:t>
        <a:bodyPr/>
        <a:lstStyle/>
        <a:p>
          <a:endParaRPr lang="ru-RU"/>
        </a:p>
      </dgm:t>
    </dgm:pt>
    <dgm:pt modelId="{1364F495-BD73-40A7-B49B-710BFE8FC380}" type="pres">
      <dgm:prSet presAssocID="{4B403671-78D2-481A-A37C-4B8C0EA2905D}" presName="sibTrans" presStyleCnt="0"/>
      <dgm:spPr/>
    </dgm:pt>
    <dgm:pt modelId="{7F98FE2A-EA42-4BA8-8540-33A6BA0A4946}" type="pres">
      <dgm:prSet presAssocID="{9A97A0E2-D97E-450F-9EF8-C67B1BE15403}" presName="node" presStyleLbl="node1" presStyleIdx="2" presStyleCnt="8" custScaleX="140571">
        <dgm:presLayoutVars>
          <dgm:bulletEnabled val="1"/>
        </dgm:presLayoutVars>
      </dgm:prSet>
      <dgm:spPr/>
      <dgm:t>
        <a:bodyPr/>
        <a:lstStyle/>
        <a:p>
          <a:endParaRPr lang="ru-RU"/>
        </a:p>
      </dgm:t>
    </dgm:pt>
    <dgm:pt modelId="{EB820A5B-7161-465E-9ED2-327322814CEC}" type="pres">
      <dgm:prSet presAssocID="{0901D426-98F7-4393-9A26-2485BAEB19D8}" presName="sibTrans" presStyleCnt="0"/>
      <dgm:spPr/>
    </dgm:pt>
    <dgm:pt modelId="{C2A87C56-1EB8-4779-8938-58167E23DCCA}" type="pres">
      <dgm:prSet presAssocID="{023CAF40-8607-4ACB-98AF-BF356DD2796C}" presName="node" presStyleLbl="node1" presStyleIdx="3" presStyleCnt="8" custScaleX="137527" custLinFactNeighborX="73996" custLinFactNeighborY="1061">
        <dgm:presLayoutVars>
          <dgm:bulletEnabled val="1"/>
        </dgm:presLayoutVars>
      </dgm:prSet>
      <dgm:spPr/>
      <dgm:t>
        <a:bodyPr/>
        <a:lstStyle/>
        <a:p>
          <a:endParaRPr lang="ru-RU"/>
        </a:p>
      </dgm:t>
    </dgm:pt>
    <dgm:pt modelId="{92A37B07-6474-4A7C-A1F2-B05DE1399E1D}" type="pres">
      <dgm:prSet presAssocID="{ACA830B2-A7CE-45A8-96F9-9E7CAFE500E2}" presName="sibTrans" presStyleCnt="0"/>
      <dgm:spPr/>
    </dgm:pt>
    <dgm:pt modelId="{45322083-595E-4BD8-8FF6-A864474810A9}" type="pres">
      <dgm:prSet presAssocID="{B20BDC5D-9F34-47E2-8A97-3941B910362B}" presName="node" presStyleLbl="node1" presStyleIdx="4" presStyleCnt="8" custScaleX="133037" custLinFactNeighborX="76339" custLinFactNeighborY="-67">
        <dgm:presLayoutVars>
          <dgm:bulletEnabled val="1"/>
        </dgm:presLayoutVars>
      </dgm:prSet>
      <dgm:spPr/>
      <dgm:t>
        <a:bodyPr/>
        <a:lstStyle/>
        <a:p>
          <a:endParaRPr lang="ru-RU"/>
        </a:p>
      </dgm:t>
    </dgm:pt>
    <dgm:pt modelId="{E5D4366C-CE26-4B7F-B85B-F2F3B0A4D7E9}" type="pres">
      <dgm:prSet presAssocID="{0EA3F5F9-E8C2-4509-800A-3F6C904751D9}" presName="sibTrans" presStyleCnt="0"/>
      <dgm:spPr/>
    </dgm:pt>
    <dgm:pt modelId="{0DDE67C2-2C40-4C43-BFF5-C1D87B20EDEA}" type="pres">
      <dgm:prSet presAssocID="{35A0B27E-576E-4903-9189-4685A586A3F4}" presName="node" presStyleLbl="node1" presStyleIdx="5" presStyleCnt="8" custScaleX="130281" custLinFactX="-113043" custLinFactY="11006" custLinFactNeighborX="-200000" custLinFactNeighborY="100000">
        <dgm:presLayoutVars>
          <dgm:bulletEnabled val="1"/>
        </dgm:presLayoutVars>
      </dgm:prSet>
      <dgm:spPr/>
      <dgm:t>
        <a:bodyPr/>
        <a:lstStyle/>
        <a:p>
          <a:endParaRPr lang="ru-RU"/>
        </a:p>
      </dgm:t>
    </dgm:pt>
    <dgm:pt modelId="{FBDABE44-B464-4D78-857C-A12E2A36431B}" type="pres">
      <dgm:prSet presAssocID="{1A3B1A78-8C2F-448C-8809-B68AD46B4C08}" presName="sibTrans" presStyleCnt="0"/>
      <dgm:spPr/>
    </dgm:pt>
    <dgm:pt modelId="{6E72E720-8B92-48F2-92D7-D097559846E5}" type="pres">
      <dgm:prSet presAssocID="{24EC2C50-7F3A-4B10-A0E3-1FE8F655B115}" presName="node" presStyleLbl="node1" presStyleIdx="6" presStyleCnt="8" custScaleX="151719" custLinFactNeighborX="73851" custLinFactNeighborY="-5820">
        <dgm:presLayoutVars>
          <dgm:bulletEnabled val="1"/>
        </dgm:presLayoutVars>
      </dgm:prSet>
      <dgm:spPr/>
      <dgm:t>
        <a:bodyPr/>
        <a:lstStyle/>
        <a:p>
          <a:endParaRPr lang="ru-RU"/>
        </a:p>
      </dgm:t>
    </dgm:pt>
    <dgm:pt modelId="{AE8BACD9-0350-4CA3-8D6B-8E7B41413794}" type="pres">
      <dgm:prSet presAssocID="{EB9B0D61-1DAE-49B7-AA38-BE2F5AFD5202}" presName="sibTrans" presStyleCnt="0"/>
      <dgm:spPr/>
    </dgm:pt>
    <dgm:pt modelId="{24131494-4BAA-4E8F-AF6F-DEB0A7D08CB5}" type="pres">
      <dgm:prSet presAssocID="{FEFCFB70-78E2-4368-9C46-86827E7D0504}" presName="node" presStyleLbl="node1" presStyleIdx="7" presStyleCnt="8" custScaleX="127435" custLinFactNeighborX="82843" custLinFactNeighborY="-7526">
        <dgm:presLayoutVars>
          <dgm:bulletEnabled val="1"/>
        </dgm:presLayoutVars>
      </dgm:prSet>
      <dgm:spPr/>
      <dgm:t>
        <a:bodyPr/>
        <a:lstStyle/>
        <a:p>
          <a:endParaRPr lang="ru-RU"/>
        </a:p>
      </dgm:t>
    </dgm:pt>
  </dgm:ptLst>
  <dgm:cxnLst>
    <dgm:cxn modelId="{BB91459C-0598-447A-9DD7-8BB90ED0AB78}" srcId="{1996E3C8-E644-4AE6-A0C2-75DCD8D45C54}" destId="{24EC2C50-7F3A-4B10-A0E3-1FE8F655B115}" srcOrd="6" destOrd="0" parTransId="{4E7C2002-7BE8-4F18-A318-034D5623126B}" sibTransId="{EB9B0D61-1DAE-49B7-AA38-BE2F5AFD5202}"/>
    <dgm:cxn modelId="{82B06E84-95B4-4B5D-9DED-5EAB08CB4149}" srcId="{1996E3C8-E644-4AE6-A0C2-75DCD8D45C54}" destId="{B20BDC5D-9F34-47E2-8A97-3941B910362B}" srcOrd="4" destOrd="0" parTransId="{E6259689-D854-4357-BD45-0B647FDFBB47}" sibTransId="{0EA3F5F9-E8C2-4509-800A-3F6C904751D9}"/>
    <dgm:cxn modelId="{A155A09D-85DD-4372-B394-8D4E273D0DC1}" type="presOf" srcId="{FEFCFB70-78E2-4368-9C46-86827E7D0504}" destId="{24131494-4BAA-4E8F-AF6F-DEB0A7D08CB5}" srcOrd="0" destOrd="0" presId="urn:microsoft.com/office/officeart/2005/8/layout/default"/>
    <dgm:cxn modelId="{174CFE8C-073A-4778-8D40-327010D9EF97}" srcId="{1996E3C8-E644-4AE6-A0C2-75DCD8D45C54}" destId="{0BCDA282-7D82-43AB-8DF3-48F68970DEF3}" srcOrd="1" destOrd="0" parTransId="{D635C32A-A344-46C9-97F0-B67EEA060836}" sibTransId="{4B403671-78D2-481A-A37C-4B8C0EA2905D}"/>
    <dgm:cxn modelId="{324CB11E-6044-4724-B572-026307B74F5D}" srcId="{1996E3C8-E644-4AE6-A0C2-75DCD8D45C54}" destId="{16500770-57B2-4B0B-8A17-5F0EBEB2A416}" srcOrd="0" destOrd="0" parTransId="{0CEA425B-7DDE-46BE-B3E8-9A7C6C6EDE9D}" sibTransId="{03A93157-6083-45E8-B9C0-C24CB248AF38}"/>
    <dgm:cxn modelId="{BFF06662-F94B-4373-96AE-CA8F2EEB48CC}" type="presOf" srcId="{16500770-57B2-4B0B-8A17-5F0EBEB2A416}" destId="{CC2D7BD2-7ED1-49E6-8DCC-C5C8471CD81D}" srcOrd="0" destOrd="0" presId="urn:microsoft.com/office/officeart/2005/8/layout/default"/>
    <dgm:cxn modelId="{8E426A43-038F-4400-B17C-4DF66EE7B8C3}" type="presOf" srcId="{023CAF40-8607-4ACB-98AF-BF356DD2796C}" destId="{C2A87C56-1EB8-4779-8938-58167E23DCCA}" srcOrd="0" destOrd="0" presId="urn:microsoft.com/office/officeart/2005/8/layout/default"/>
    <dgm:cxn modelId="{FC98D861-6787-43B4-AAC7-9A397A6917B8}" srcId="{1996E3C8-E644-4AE6-A0C2-75DCD8D45C54}" destId="{023CAF40-8607-4ACB-98AF-BF356DD2796C}" srcOrd="3" destOrd="0" parTransId="{210DF63F-C5B1-4FB0-A897-9BE72AA068DE}" sibTransId="{ACA830B2-A7CE-45A8-96F9-9E7CAFE500E2}"/>
    <dgm:cxn modelId="{AD7781F9-F470-473C-A2B8-7FD37EE9972C}" type="presOf" srcId="{9A97A0E2-D97E-450F-9EF8-C67B1BE15403}" destId="{7F98FE2A-EA42-4BA8-8540-33A6BA0A4946}" srcOrd="0" destOrd="0" presId="urn:microsoft.com/office/officeart/2005/8/layout/default"/>
    <dgm:cxn modelId="{9DD58EF4-6FBE-46CB-BEE0-A272516632C0}" type="presOf" srcId="{1996E3C8-E644-4AE6-A0C2-75DCD8D45C54}" destId="{60494987-835F-4C93-B98E-F95C972347FD}" srcOrd="0" destOrd="0" presId="urn:microsoft.com/office/officeart/2005/8/layout/default"/>
    <dgm:cxn modelId="{A30B27CE-0742-4138-83AF-DDAB33E94774}" srcId="{1996E3C8-E644-4AE6-A0C2-75DCD8D45C54}" destId="{FEFCFB70-78E2-4368-9C46-86827E7D0504}" srcOrd="7" destOrd="0" parTransId="{D79D6816-524D-42C5-BAAE-5C0BA0CB1690}" sibTransId="{D056BA16-9B32-4FD7-830B-1DFB1D0DE803}"/>
    <dgm:cxn modelId="{1E6B78A8-60A6-42CF-91E7-9A3492E4CD72}" srcId="{1996E3C8-E644-4AE6-A0C2-75DCD8D45C54}" destId="{9A97A0E2-D97E-450F-9EF8-C67B1BE15403}" srcOrd="2" destOrd="0" parTransId="{4426CEBC-213B-42A6-A321-CC01991E2E03}" sibTransId="{0901D426-98F7-4393-9A26-2485BAEB19D8}"/>
    <dgm:cxn modelId="{26445FA6-9D9D-4A66-BA95-07203F9DBE9C}" type="presOf" srcId="{B20BDC5D-9F34-47E2-8A97-3941B910362B}" destId="{45322083-595E-4BD8-8FF6-A864474810A9}" srcOrd="0" destOrd="0" presId="urn:microsoft.com/office/officeart/2005/8/layout/default"/>
    <dgm:cxn modelId="{C3CF2515-C028-42F9-9E79-DC67C9AC163B}" type="presOf" srcId="{0BCDA282-7D82-43AB-8DF3-48F68970DEF3}" destId="{D88F69F1-E24D-4DD8-878C-86859F08CABC}" srcOrd="0" destOrd="0" presId="urn:microsoft.com/office/officeart/2005/8/layout/default"/>
    <dgm:cxn modelId="{0025F9AB-B6B0-4095-832D-2AB309748D81}" type="presOf" srcId="{35A0B27E-576E-4903-9189-4685A586A3F4}" destId="{0DDE67C2-2C40-4C43-BFF5-C1D87B20EDEA}" srcOrd="0" destOrd="0" presId="urn:microsoft.com/office/officeart/2005/8/layout/default"/>
    <dgm:cxn modelId="{183AC1AA-1142-4A2C-946F-496D6ECC0D7F}" type="presOf" srcId="{24EC2C50-7F3A-4B10-A0E3-1FE8F655B115}" destId="{6E72E720-8B92-48F2-92D7-D097559846E5}" srcOrd="0" destOrd="0" presId="urn:microsoft.com/office/officeart/2005/8/layout/default"/>
    <dgm:cxn modelId="{175033DC-B731-43F8-9E8C-8E33701850E5}" srcId="{1996E3C8-E644-4AE6-A0C2-75DCD8D45C54}" destId="{35A0B27E-576E-4903-9189-4685A586A3F4}" srcOrd="5" destOrd="0" parTransId="{FAE96656-987D-4EBC-BBAA-76E1047D4248}" sibTransId="{1A3B1A78-8C2F-448C-8809-B68AD46B4C08}"/>
    <dgm:cxn modelId="{272323C5-299F-46BC-8322-A821477645DA}" type="presParOf" srcId="{60494987-835F-4C93-B98E-F95C972347FD}" destId="{CC2D7BD2-7ED1-49E6-8DCC-C5C8471CD81D}" srcOrd="0" destOrd="0" presId="urn:microsoft.com/office/officeart/2005/8/layout/default"/>
    <dgm:cxn modelId="{CC952142-C673-45B3-B102-ED566348A3D4}" type="presParOf" srcId="{60494987-835F-4C93-B98E-F95C972347FD}" destId="{B7FA2E42-3AA1-4148-8176-BC4576C58D4D}" srcOrd="1" destOrd="0" presId="urn:microsoft.com/office/officeart/2005/8/layout/default"/>
    <dgm:cxn modelId="{C2D926DC-9DCB-437A-A0F6-0B9F4D00332B}" type="presParOf" srcId="{60494987-835F-4C93-B98E-F95C972347FD}" destId="{D88F69F1-E24D-4DD8-878C-86859F08CABC}" srcOrd="2" destOrd="0" presId="urn:microsoft.com/office/officeart/2005/8/layout/default"/>
    <dgm:cxn modelId="{01186A01-CEF0-4AEA-83AB-577B48CFFE85}" type="presParOf" srcId="{60494987-835F-4C93-B98E-F95C972347FD}" destId="{1364F495-BD73-40A7-B49B-710BFE8FC380}" srcOrd="3" destOrd="0" presId="urn:microsoft.com/office/officeart/2005/8/layout/default"/>
    <dgm:cxn modelId="{BEAFD4C1-ACAC-4C9D-BC0A-45774BA0375F}" type="presParOf" srcId="{60494987-835F-4C93-B98E-F95C972347FD}" destId="{7F98FE2A-EA42-4BA8-8540-33A6BA0A4946}" srcOrd="4" destOrd="0" presId="urn:microsoft.com/office/officeart/2005/8/layout/default"/>
    <dgm:cxn modelId="{BD93620C-36D3-4C78-9122-537F443ECA11}" type="presParOf" srcId="{60494987-835F-4C93-B98E-F95C972347FD}" destId="{EB820A5B-7161-465E-9ED2-327322814CEC}" srcOrd="5" destOrd="0" presId="urn:microsoft.com/office/officeart/2005/8/layout/default"/>
    <dgm:cxn modelId="{F9A4DB62-B36D-47ED-9213-B91AAE28EAAE}" type="presParOf" srcId="{60494987-835F-4C93-B98E-F95C972347FD}" destId="{C2A87C56-1EB8-4779-8938-58167E23DCCA}" srcOrd="6" destOrd="0" presId="urn:microsoft.com/office/officeart/2005/8/layout/default"/>
    <dgm:cxn modelId="{71BF96DD-41F9-4BEF-9C40-BDF8F5F7D209}" type="presParOf" srcId="{60494987-835F-4C93-B98E-F95C972347FD}" destId="{92A37B07-6474-4A7C-A1F2-B05DE1399E1D}" srcOrd="7" destOrd="0" presId="urn:microsoft.com/office/officeart/2005/8/layout/default"/>
    <dgm:cxn modelId="{3E927B6A-D10A-4231-B500-DB37F21ADCD2}" type="presParOf" srcId="{60494987-835F-4C93-B98E-F95C972347FD}" destId="{45322083-595E-4BD8-8FF6-A864474810A9}" srcOrd="8" destOrd="0" presId="urn:microsoft.com/office/officeart/2005/8/layout/default"/>
    <dgm:cxn modelId="{A1435A14-D89C-40C7-B5F3-88978DA9D96E}" type="presParOf" srcId="{60494987-835F-4C93-B98E-F95C972347FD}" destId="{E5D4366C-CE26-4B7F-B85B-F2F3B0A4D7E9}" srcOrd="9" destOrd="0" presId="urn:microsoft.com/office/officeart/2005/8/layout/default"/>
    <dgm:cxn modelId="{D2CCF6FA-AC1E-4240-BF18-071D773C0FA8}" type="presParOf" srcId="{60494987-835F-4C93-B98E-F95C972347FD}" destId="{0DDE67C2-2C40-4C43-BFF5-C1D87B20EDEA}" srcOrd="10" destOrd="0" presId="urn:microsoft.com/office/officeart/2005/8/layout/default"/>
    <dgm:cxn modelId="{B14022A0-8C99-4AE3-B273-5B7A372EFC86}" type="presParOf" srcId="{60494987-835F-4C93-B98E-F95C972347FD}" destId="{FBDABE44-B464-4D78-857C-A12E2A36431B}" srcOrd="11" destOrd="0" presId="urn:microsoft.com/office/officeart/2005/8/layout/default"/>
    <dgm:cxn modelId="{16018589-4293-4C02-93B0-1DCD0C43AC3F}" type="presParOf" srcId="{60494987-835F-4C93-B98E-F95C972347FD}" destId="{6E72E720-8B92-48F2-92D7-D097559846E5}" srcOrd="12" destOrd="0" presId="urn:microsoft.com/office/officeart/2005/8/layout/default"/>
    <dgm:cxn modelId="{C8E6D2E5-9563-446A-BBCC-92F17FC80694}" type="presParOf" srcId="{60494987-835F-4C93-B98E-F95C972347FD}" destId="{AE8BACD9-0350-4CA3-8D6B-8E7B41413794}" srcOrd="13" destOrd="0" presId="urn:microsoft.com/office/officeart/2005/8/layout/default"/>
    <dgm:cxn modelId="{CAD6853D-232B-4D51-BBC8-13E37544D723}" type="presParOf" srcId="{60494987-835F-4C93-B98E-F95C972347FD}" destId="{24131494-4BAA-4E8F-AF6F-DEB0A7D08CB5}" srcOrd="14"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4702" y="204747"/>
          <a:ext cx="1964726"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управления дорожным движением (АСУДД) </a:t>
          </a:r>
        </a:p>
      </dsp:txBody>
      <dsp:txXfrm>
        <a:off x="204702" y="204747"/>
        <a:ext cx="1964726" cy="837271"/>
      </dsp:txXfrm>
    </dsp:sp>
    <dsp:sp modelId="{D88F69F1-E24D-4DD8-878C-86859F08CABC}">
      <dsp:nvSpPr>
        <dsp:cNvPr id="0" name=""/>
        <dsp:cNvSpPr/>
      </dsp:nvSpPr>
      <dsp:spPr>
        <a:xfrm>
          <a:off x="2308974" y="204747"/>
          <a:ext cx="1395452"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308974" y="204747"/>
        <a:ext cx="1395452" cy="837271"/>
      </dsp:txXfrm>
    </dsp:sp>
    <dsp:sp modelId="{7F98FE2A-EA42-4BA8-8540-33A6BA0A4946}">
      <dsp:nvSpPr>
        <dsp:cNvPr id="0" name=""/>
        <dsp:cNvSpPr/>
      </dsp:nvSpPr>
      <dsp:spPr>
        <a:xfrm>
          <a:off x="3843971" y="204747"/>
          <a:ext cx="1961600" cy="837271"/>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 и фото- фиксации нарушений правил дорожного движения </a:t>
          </a:r>
        </a:p>
      </dsp:txBody>
      <dsp:txXfrm>
        <a:off x="3843971" y="204747"/>
        <a:ext cx="1961600" cy="837271"/>
      </dsp:txXfrm>
    </dsp:sp>
    <dsp:sp modelId="{C2A87C56-1EB8-4779-8938-58167E23DCCA}">
      <dsp:nvSpPr>
        <dsp:cNvPr id="0" name=""/>
        <dsp:cNvSpPr/>
      </dsp:nvSpPr>
      <dsp:spPr>
        <a:xfrm>
          <a:off x="1101371" y="1190447"/>
          <a:ext cx="1919123"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транспортных средств ГЛОНАСС/</a:t>
          </a:r>
          <a:r>
            <a:rPr lang="en-US" sz="1100" kern="1200"/>
            <a:t>GPS </a:t>
          </a:r>
          <a:endParaRPr lang="ru-RU" sz="1100" kern="1200"/>
        </a:p>
      </dsp:txBody>
      <dsp:txXfrm>
        <a:off x="1101371" y="1190447"/>
        <a:ext cx="1919123" cy="837271"/>
      </dsp:txXfrm>
    </dsp:sp>
    <dsp:sp modelId="{45322083-595E-4BD8-8FF6-A864474810A9}">
      <dsp:nvSpPr>
        <dsp:cNvPr id="0" name=""/>
        <dsp:cNvSpPr/>
      </dsp:nvSpPr>
      <dsp:spPr>
        <a:xfrm>
          <a:off x="3192735" y="1181003"/>
          <a:ext cx="1856467" cy="837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92735" y="1181003"/>
        <a:ext cx="1856467" cy="837271"/>
      </dsp:txXfrm>
    </dsp:sp>
    <dsp:sp modelId="{0DDE67C2-2C40-4C43-BFF5-C1D87B20EDEA}">
      <dsp:nvSpPr>
        <dsp:cNvPr id="0" name=""/>
        <dsp:cNvSpPr/>
      </dsp:nvSpPr>
      <dsp:spPr>
        <a:xfrm>
          <a:off x="0" y="2110985"/>
          <a:ext cx="1818008"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110985"/>
        <a:ext cx="1818008" cy="837271"/>
      </dsp:txXfrm>
    </dsp:sp>
    <dsp:sp modelId="{6E72E720-8B92-48F2-92D7-D097559846E5}">
      <dsp:nvSpPr>
        <dsp:cNvPr id="0" name=""/>
        <dsp:cNvSpPr/>
      </dsp:nvSpPr>
      <dsp:spPr>
        <a:xfrm>
          <a:off x="2018190" y="2109651"/>
          <a:ext cx="2117165"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2018190" y="2109651"/>
        <a:ext cx="2117165" cy="837271"/>
      </dsp:txXfrm>
    </dsp:sp>
    <dsp:sp modelId="{24131494-4BAA-4E8F-AF6F-DEB0A7D08CB5}">
      <dsp:nvSpPr>
        <dsp:cNvPr id="0" name=""/>
        <dsp:cNvSpPr/>
      </dsp:nvSpPr>
      <dsp:spPr>
        <a:xfrm>
          <a:off x="4231980" y="2095367"/>
          <a:ext cx="1778294" cy="83727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231980" y="2095367"/>
        <a:ext cx="1778294" cy="837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D7BD2-7ED1-49E6-8DCC-C5C8471CD81D}">
      <dsp:nvSpPr>
        <dsp:cNvPr id="0" name=""/>
        <dsp:cNvSpPr/>
      </dsp:nvSpPr>
      <dsp:spPr>
        <a:xfrm>
          <a:off x="202323" y="202368"/>
          <a:ext cx="194189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Автоматизированная система мониторинга общественного транспорта ГЛОНАСС/</a:t>
          </a:r>
          <a:r>
            <a:rPr lang="en-US" sz="1100" kern="1200"/>
            <a:t>GPS </a:t>
          </a:r>
          <a:endParaRPr lang="ru-RU" sz="1100" kern="1200"/>
        </a:p>
      </dsp:txBody>
      <dsp:txXfrm>
        <a:off x="202323" y="202368"/>
        <a:ext cx="1941893" cy="827540"/>
      </dsp:txXfrm>
    </dsp:sp>
    <dsp:sp modelId="{D88F69F1-E24D-4DD8-878C-86859F08CABC}">
      <dsp:nvSpPr>
        <dsp:cNvPr id="0" name=""/>
        <dsp:cNvSpPr/>
      </dsp:nvSpPr>
      <dsp:spPr>
        <a:xfrm>
          <a:off x="2282140" y="202368"/>
          <a:ext cx="1379234"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Геоинформационная система </a:t>
          </a:r>
        </a:p>
      </dsp:txBody>
      <dsp:txXfrm>
        <a:off x="2282140" y="202368"/>
        <a:ext cx="1379234" cy="827540"/>
      </dsp:txXfrm>
    </dsp:sp>
    <dsp:sp modelId="{7F98FE2A-EA42-4BA8-8540-33A6BA0A4946}">
      <dsp:nvSpPr>
        <dsp:cNvPr id="0" name=""/>
        <dsp:cNvSpPr/>
      </dsp:nvSpPr>
      <dsp:spPr>
        <a:xfrm>
          <a:off x="3799297" y="202368"/>
          <a:ext cx="1938803" cy="82754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видеофиксации нарушений правил дорожного движения </a:t>
          </a:r>
        </a:p>
      </dsp:txBody>
      <dsp:txXfrm>
        <a:off x="3799297" y="202368"/>
        <a:ext cx="1938803" cy="827540"/>
      </dsp:txXfrm>
    </dsp:sp>
    <dsp:sp modelId="{C2A87C56-1EB8-4779-8938-58167E23DCCA}">
      <dsp:nvSpPr>
        <dsp:cNvPr id="0" name=""/>
        <dsp:cNvSpPr/>
      </dsp:nvSpPr>
      <dsp:spPr>
        <a:xfrm>
          <a:off x="1088571" y="1176612"/>
          <a:ext cx="1896819"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отслеживания загруженности дорог по системе Яндекс-пробки </a:t>
          </a:r>
        </a:p>
      </dsp:txBody>
      <dsp:txXfrm>
        <a:off x="1088571" y="1176612"/>
        <a:ext cx="1896819" cy="827540"/>
      </dsp:txXfrm>
    </dsp:sp>
    <dsp:sp modelId="{45322083-595E-4BD8-8FF6-A864474810A9}">
      <dsp:nvSpPr>
        <dsp:cNvPr id="0" name=""/>
        <dsp:cNvSpPr/>
      </dsp:nvSpPr>
      <dsp:spPr>
        <a:xfrm>
          <a:off x="3155629" y="1167278"/>
          <a:ext cx="1834892" cy="8275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Городская система видеонаблюдения </a:t>
          </a:r>
        </a:p>
      </dsp:txBody>
      <dsp:txXfrm>
        <a:off x="3155629" y="1167278"/>
        <a:ext cx="1834892" cy="827540"/>
      </dsp:txXfrm>
    </dsp:sp>
    <dsp:sp modelId="{0DDE67C2-2C40-4C43-BFF5-C1D87B20EDEA}">
      <dsp:nvSpPr>
        <dsp:cNvPr id="0" name=""/>
        <dsp:cNvSpPr/>
      </dsp:nvSpPr>
      <dsp:spPr>
        <a:xfrm>
          <a:off x="0" y="2086452"/>
          <a:ext cx="179688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Система связи и оповещения служб взаимодействия </a:t>
          </a:r>
        </a:p>
      </dsp:txBody>
      <dsp:txXfrm>
        <a:off x="0" y="2086452"/>
        <a:ext cx="1796880" cy="827540"/>
      </dsp:txXfrm>
    </dsp:sp>
    <dsp:sp modelId="{6E72E720-8B92-48F2-92D7-D097559846E5}">
      <dsp:nvSpPr>
        <dsp:cNvPr id="0" name=""/>
        <dsp:cNvSpPr/>
      </dsp:nvSpPr>
      <dsp:spPr>
        <a:xfrm>
          <a:off x="1994735" y="2085133"/>
          <a:ext cx="2092560"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и диспетчеризация городской инфраструктуры и ЖКХ (тепло-, водо-, газо-, элек-троснабжения) </a:t>
          </a:r>
        </a:p>
      </dsp:txBody>
      <dsp:txXfrm>
        <a:off x="1994735" y="2085133"/>
        <a:ext cx="2092560" cy="827540"/>
      </dsp:txXfrm>
    </dsp:sp>
    <dsp:sp modelId="{24131494-4BAA-4E8F-AF6F-DEB0A7D08CB5}">
      <dsp:nvSpPr>
        <dsp:cNvPr id="0" name=""/>
        <dsp:cNvSpPr/>
      </dsp:nvSpPr>
      <dsp:spPr>
        <a:xfrm>
          <a:off x="4182797" y="2071016"/>
          <a:ext cx="1757627" cy="827540"/>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Мониторинг стационарных объектов (пожарная обстановка, охрана и кон-троль доступа) </a:t>
          </a:r>
        </a:p>
      </dsp:txBody>
      <dsp:txXfrm>
        <a:off x="4182797" y="2071016"/>
        <a:ext cx="1757627" cy="8275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FD82F-0201-4761-AFE9-CDEB984E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29394</Words>
  <Characters>167551</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Инженер6</cp:lastModifiedBy>
  <cp:revision>2</cp:revision>
  <cp:lastPrinted>2017-05-15T13:51:00Z</cp:lastPrinted>
  <dcterms:created xsi:type="dcterms:W3CDTF">2017-11-21T13:44:00Z</dcterms:created>
  <dcterms:modified xsi:type="dcterms:W3CDTF">2017-11-21T13:44:00Z</dcterms:modified>
</cp:coreProperties>
</file>